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6A0" w:rsidRDefault="008C377B" w:rsidP="008C377B">
      <w:pPr>
        <w:autoSpaceDE w:val="0"/>
        <w:autoSpaceDN w:val="0"/>
        <w:adjustRightInd w:val="0"/>
        <w:spacing w:after="0" w:line="240" w:lineRule="auto"/>
        <w:jc w:val="center"/>
        <w:rPr>
          <w:rFonts w:ascii="Times New Roman" w:hAnsi="Times New Roman" w:cs="Times New Roman"/>
          <w:b/>
          <w:sz w:val="36"/>
          <w:szCs w:val="36"/>
        </w:rPr>
      </w:pPr>
      <w:r w:rsidRPr="002E2260">
        <w:rPr>
          <w:rFonts w:ascii="Times New Roman" w:hAnsi="Times New Roman" w:cs="Times New Roman"/>
          <w:b/>
          <w:sz w:val="36"/>
          <w:szCs w:val="36"/>
        </w:rPr>
        <w:t>POWER FACTOR CORRECTION AND COMPARISION OF CONVERTER</w:t>
      </w:r>
      <w:r>
        <w:rPr>
          <w:rFonts w:ascii="Times New Roman" w:hAnsi="Times New Roman" w:cs="Times New Roman"/>
          <w:b/>
          <w:sz w:val="36"/>
          <w:szCs w:val="36"/>
        </w:rPr>
        <w:t xml:space="preserve"> </w:t>
      </w:r>
      <w:r w:rsidRPr="002E2260">
        <w:rPr>
          <w:rFonts w:ascii="Times New Roman" w:hAnsi="Times New Roman" w:cs="Times New Roman"/>
          <w:b/>
          <w:sz w:val="36"/>
          <w:szCs w:val="36"/>
        </w:rPr>
        <w:t>TOPOLOGIES FOR SRM DRIVE</w:t>
      </w:r>
    </w:p>
    <w:p w:rsidR="008C377B" w:rsidRDefault="008C377B" w:rsidP="008C377B">
      <w:pPr>
        <w:autoSpaceDE w:val="0"/>
        <w:autoSpaceDN w:val="0"/>
        <w:adjustRightInd w:val="0"/>
        <w:spacing w:after="0" w:line="240" w:lineRule="auto"/>
        <w:jc w:val="center"/>
        <w:rPr>
          <w:rFonts w:ascii="Times-Roman" w:hAnsi="Times-Roman" w:cs="Times-Roman"/>
          <w:sz w:val="18"/>
          <w:szCs w:val="18"/>
        </w:rPr>
      </w:pPr>
    </w:p>
    <w:p w:rsidR="00075BF2" w:rsidRDefault="00075BF2" w:rsidP="00075BF2">
      <w:pPr>
        <w:pStyle w:val="Affiliation"/>
        <w:ind w:left="90"/>
        <w:rPr>
          <w:caps/>
          <w:sz w:val="22"/>
          <w:szCs w:val="22"/>
        </w:rPr>
      </w:pPr>
    </w:p>
    <w:p w:rsidR="006B2806" w:rsidRDefault="006B2806" w:rsidP="00075BF2">
      <w:pPr>
        <w:pStyle w:val="Affiliation"/>
        <w:ind w:left="90"/>
        <w:rPr>
          <w:caps/>
          <w:sz w:val="22"/>
          <w:szCs w:val="22"/>
        </w:rPr>
        <w:sectPr w:rsidR="006B2806" w:rsidSect="00DE7B1C">
          <w:type w:val="continuous"/>
          <w:pgSz w:w="12240" w:h="15840"/>
          <w:pgMar w:top="1440" w:right="1080" w:bottom="1440" w:left="1080" w:header="720" w:footer="720" w:gutter="0"/>
          <w:cols w:space="720"/>
          <w:docGrid w:linePitch="360"/>
        </w:sectPr>
      </w:pPr>
    </w:p>
    <w:p w:rsidR="008C377B" w:rsidRDefault="00DE7B1C" w:rsidP="00075BF2">
      <w:pPr>
        <w:pStyle w:val="Affiliation"/>
        <w:rPr>
          <w:caps/>
        </w:rPr>
      </w:pPr>
      <w:r>
        <w:rPr>
          <w:caps/>
        </w:rPr>
        <w:lastRenderedPageBreak/>
        <w:t>E Saidulu*</w:t>
      </w:r>
      <w:proofErr w:type="gramStart"/>
      <w:r>
        <w:rPr>
          <w:caps/>
        </w:rPr>
        <w:t>,J</w:t>
      </w:r>
      <w:proofErr w:type="gramEnd"/>
      <w:r>
        <w:rPr>
          <w:caps/>
        </w:rPr>
        <w:t xml:space="preserve"> Ranga**</w:t>
      </w:r>
    </w:p>
    <w:p w:rsidR="00075BF2" w:rsidRPr="0055675B" w:rsidRDefault="00DE7B1C" w:rsidP="00075BF2">
      <w:pPr>
        <w:pStyle w:val="Affiliation"/>
      </w:pPr>
      <w:r>
        <w:t>*</w:t>
      </w:r>
      <w:proofErr w:type="gramStart"/>
      <w:r>
        <w:t>,*</w:t>
      </w:r>
      <w:proofErr w:type="gramEnd"/>
      <w:r>
        <w:t xml:space="preserve">*Department of EEE, </w:t>
      </w:r>
      <w:proofErr w:type="spellStart"/>
      <w:r>
        <w:t>SreeDattha</w:t>
      </w:r>
      <w:proofErr w:type="spellEnd"/>
      <w:r>
        <w:t xml:space="preserve"> Institute of Engineering &amp; Science</w:t>
      </w:r>
    </w:p>
    <w:p w:rsidR="00075BF2" w:rsidRPr="008C377B" w:rsidRDefault="00075BF2" w:rsidP="00075BF2">
      <w:pPr>
        <w:pStyle w:val="Affiliation"/>
        <w:rPr>
          <w:lang w:val="it-IT"/>
        </w:rPr>
      </w:pPr>
    </w:p>
    <w:p w:rsidR="00075BF2" w:rsidRDefault="00075BF2" w:rsidP="00075BF2">
      <w:pPr>
        <w:pStyle w:val="Default"/>
        <w:jc w:val="center"/>
        <w:rPr>
          <w:lang w:val="it-IT"/>
        </w:rPr>
        <w:sectPr w:rsidR="00075BF2" w:rsidSect="00DE7B1C">
          <w:type w:val="continuous"/>
          <w:pgSz w:w="12240" w:h="15840"/>
          <w:pgMar w:top="1440" w:right="1080" w:bottom="1440" w:left="1080" w:header="720" w:footer="720" w:gutter="0"/>
          <w:cols w:space="720"/>
          <w:docGrid w:linePitch="360"/>
        </w:sectPr>
      </w:pPr>
    </w:p>
    <w:p w:rsidR="00D563B6" w:rsidRDefault="00FC3FB5" w:rsidP="00B20A45">
      <w:pPr>
        <w:autoSpaceDE w:val="0"/>
        <w:autoSpaceDN w:val="0"/>
        <w:adjustRightInd w:val="0"/>
        <w:spacing w:after="0" w:line="240" w:lineRule="auto"/>
        <w:jc w:val="both"/>
        <w:rPr>
          <w:rFonts w:ascii="TimesNewRoman,Bold" w:hAnsi="TimesNewRoman,Bold" w:cs="TimesNewRoman,Bold"/>
          <w:b/>
          <w:bCs/>
          <w:sz w:val="18"/>
          <w:szCs w:val="18"/>
        </w:rPr>
      </w:pPr>
      <w:r w:rsidRPr="0066008F">
        <w:rPr>
          <w:b/>
          <w:bCs/>
          <w:i/>
          <w:iCs/>
          <w:sz w:val="18"/>
          <w:szCs w:val="18"/>
        </w:rPr>
        <w:lastRenderedPageBreak/>
        <w:t>Abstract</w:t>
      </w:r>
      <w:proofErr w:type="gramStart"/>
      <w:r w:rsidRPr="0066008F">
        <w:rPr>
          <w:b/>
          <w:bCs/>
          <w:sz w:val="18"/>
          <w:szCs w:val="18"/>
        </w:rPr>
        <w:t>—</w:t>
      </w:r>
      <w:r w:rsidR="004C048A">
        <w:rPr>
          <w:b/>
          <w:bCs/>
          <w:sz w:val="18"/>
          <w:szCs w:val="18"/>
        </w:rPr>
        <w:t xml:space="preserve"> </w:t>
      </w:r>
      <w:r w:rsidR="008C377B" w:rsidRPr="008C377B">
        <w:rPr>
          <w:rFonts w:ascii="TimesNewRoman,Bold" w:hAnsi="TimesNewRoman,Bold" w:cs="TimesNewRoman,Bold"/>
          <w:b/>
          <w:bCs/>
          <w:sz w:val="18"/>
          <w:szCs w:val="18"/>
        </w:rPr>
        <w:t xml:space="preserve"> </w:t>
      </w:r>
      <w:r w:rsidR="00D563B6">
        <w:rPr>
          <w:rFonts w:ascii="TimesNewRoman,Bold" w:hAnsi="TimesNewRoman,Bold" w:cs="TimesNewRoman,Bold"/>
          <w:b/>
          <w:bCs/>
          <w:sz w:val="18"/>
          <w:szCs w:val="18"/>
        </w:rPr>
        <w:t>recently</w:t>
      </w:r>
      <w:proofErr w:type="gramEnd"/>
      <w:r w:rsidR="00D563B6">
        <w:rPr>
          <w:rFonts w:ascii="TimesNewRoman,Bold" w:hAnsi="TimesNewRoman,Bold" w:cs="TimesNewRoman,Bold"/>
          <w:b/>
          <w:bCs/>
          <w:sz w:val="18"/>
          <w:szCs w:val="18"/>
        </w:rPr>
        <w:t xml:space="preserve">, </w:t>
      </w:r>
      <w:r w:rsidR="008C377B">
        <w:rPr>
          <w:rFonts w:ascii="TimesNewRoman,Bold" w:hAnsi="TimesNewRoman,Bold" w:cs="TimesNewRoman,Bold"/>
          <w:b/>
          <w:bCs/>
          <w:sz w:val="18"/>
          <w:szCs w:val="18"/>
        </w:rPr>
        <w:t>Switched reluctance motor (SRM) has become an</w:t>
      </w:r>
      <w:r w:rsidR="004C048A">
        <w:rPr>
          <w:rFonts w:ascii="TimesNewRoman,Bold" w:hAnsi="TimesNewRoman,Bold" w:cs="TimesNewRoman,Bold"/>
          <w:b/>
          <w:bCs/>
          <w:sz w:val="18"/>
          <w:szCs w:val="18"/>
        </w:rPr>
        <w:t xml:space="preserve"> </w:t>
      </w:r>
      <w:r w:rsidR="00D563B6">
        <w:rPr>
          <w:rFonts w:ascii="TimesNewRoman,Bold" w:hAnsi="TimesNewRoman,Bold" w:cs="TimesNewRoman,Bold"/>
          <w:b/>
          <w:bCs/>
          <w:sz w:val="18"/>
          <w:szCs w:val="18"/>
        </w:rPr>
        <w:t xml:space="preserve">important </w:t>
      </w:r>
      <w:r w:rsidR="008C377B">
        <w:rPr>
          <w:rFonts w:ascii="TimesNewRoman,Bold" w:hAnsi="TimesNewRoman,Bold" w:cs="TimesNewRoman,Bold"/>
          <w:b/>
          <w:bCs/>
          <w:sz w:val="18"/>
          <w:szCs w:val="18"/>
        </w:rPr>
        <w:t xml:space="preserve"> in various applications. When SRM is</w:t>
      </w:r>
      <w:r w:rsidR="004C048A">
        <w:rPr>
          <w:rFonts w:ascii="TimesNewRoman,Bold" w:hAnsi="TimesNewRoman,Bold" w:cs="TimesNewRoman,Bold"/>
          <w:b/>
          <w:bCs/>
          <w:sz w:val="18"/>
          <w:szCs w:val="18"/>
        </w:rPr>
        <w:t xml:space="preserve"> </w:t>
      </w:r>
      <w:r w:rsidR="008C377B">
        <w:rPr>
          <w:rFonts w:ascii="TimesNewRoman,Bold" w:hAnsi="TimesNewRoman,Bold" w:cs="TimesNewRoman,Bold"/>
          <w:b/>
          <w:bCs/>
          <w:sz w:val="18"/>
          <w:szCs w:val="18"/>
        </w:rPr>
        <w:t xml:space="preserve">Operated as </w:t>
      </w:r>
      <w:proofErr w:type="gramStart"/>
      <w:r w:rsidR="008C377B">
        <w:rPr>
          <w:rFonts w:ascii="TimesNewRoman,Bold" w:hAnsi="TimesNewRoman,Bold" w:cs="TimesNewRoman,Bold"/>
          <w:b/>
          <w:bCs/>
          <w:sz w:val="18"/>
          <w:szCs w:val="18"/>
        </w:rPr>
        <w:t>generator</w:t>
      </w:r>
      <w:r w:rsidR="004C048A">
        <w:rPr>
          <w:rFonts w:ascii="TimesNewRoman,Bold" w:hAnsi="TimesNewRoman,Bold" w:cs="TimesNewRoman,Bold"/>
          <w:b/>
          <w:bCs/>
          <w:sz w:val="18"/>
          <w:szCs w:val="18"/>
        </w:rPr>
        <w:t xml:space="preserve"> ,</w:t>
      </w:r>
      <w:proofErr w:type="gramEnd"/>
      <w:r w:rsidR="004C048A">
        <w:rPr>
          <w:rFonts w:ascii="TimesNewRoman,Bold" w:hAnsi="TimesNewRoman,Bold" w:cs="TimesNewRoman,Bold"/>
          <w:b/>
          <w:bCs/>
          <w:sz w:val="18"/>
          <w:szCs w:val="18"/>
        </w:rPr>
        <w:t xml:space="preserve"> it becomes as Switched Reluctance Generator (SRG), which is</w:t>
      </w:r>
      <w:r w:rsidR="008C377B">
        <w:rPr>
          <w:rFonts w:ascii="TimesNewRoman,Bold" w:hAnsi="TimesNewRoman,Bold" w:cs="TimesNewRoman,Bold"/>
          <w:b/>
          <w:bCs/>
          <w:sz w:val="18"/>
          <w:szCs w:val="18"/>
        </w:rPr>
        <w:t xml:space="preserve"> widely used in aeronautical industries and primarily as wind generator in wind based energy generating system. In this paper </w:t>
      </w:r>
      <w:r w:rsidR="00D563B6">
        <w:rPr>
          <w:rFonts w:ascii="TimesNewRoman,Bold" w:hAnsi="TimesNewRoman,Bold" w:cs="TimesNewRoman,Bold"/>
          <w:b/>
          <w:bCs/>
          <w:sz w:val="18"/>
          <w:szCs w:val="18"/>
        </w:rPr>
        <w:t xml:space="preserve">it gives information regarding </w:t>
      </w:r>
      <w:r w:rsidR="008C377B">
        <w:rPr>
          <w:rFonts w:ascii="TimesNewRoman,Bold" w:hAnsi="TimesNewRoman,Bold" w:cs="TimesNewRoman,Bold"/>
          <w:b/>
          <w:bCs/>
          <w:sz w:val="18"/>
          <w:szCs w:val="18"/>
        </w:rPr>
        <w:t xml:space="preserve">various converter topologies of the switched reluctance motor drive </w:t>
      </w:r>
      <w:r w:rsidR="00D563B6">
        <w:rPr>
          <w:rFonts w:ascii="TimesNewRoman,Bold" w:hAnsi="TimesNewRoman,Bold" w:cs="TimesNewRoman,Bold"/>
          <w:b/>
          <w:bCs/>
          <w:sz w:val="18"/>
          <w:szCs w:val="18"/>
        </w:rPr>
        <w:t xml:space="preserve">and </w:t>
      </w:r>
      <w:r w:rsidR="008C377B">
        <w:rPr>
          <w:rFonts w:ascii="TimesNewRoman,Bold" w:hAnsi="TimesNewRoman,Bold" w:cs="TimesNewRoman,Bold"/>
          <w:b/>
          <w:bCs/>
          <w:sz w:val="18"/>
          <w:szCs w:val="18"/>
        </w:rPr>
        <w:t>has been</w:t>
      </w:r>
      <w:r w:rsidR="00D563B6">
        <w:rPr>
          <w:rFonts w:ascii="TimesNewRoman,Bold" w:hAnsi="TimesNewRoman,Bold" w:cs="TimesNewRoman,Bold"/>
          <w:b/>
          <w:bCs/>
          <w:sz w:val="18"/>
          <w:szCs w:val="18"/>
        </w:rPr>
        <w:t xml:space="preserve"> briefly explained. </w:t>
      </w:r>
      <w:proofErr w:type="gramStart"/>
      <w:r w:rsidR="008C377B">
        <w:rPr>
          <w:rFonts w:ascii="TimesNewRoman,Bold" w:hAnsi="TimesNewRoman,Bold" w:cs="TimesNewRoman,Bold"/>
          <w:b/>
          <w:bCs/>
          <w:sz w:val="18"/>
          <w:szCs w:val="18"/>
        </w:rPr>
        <w:t>on</w:t>
      </w:r>
      <w:proofErr w:type="gramEnd"/>
      <w:r w:rsidR="008C377B">
        <w:rPr>
          <w:rFonts w:ascii="TimesNewRoman,Bold" w:hAnsi="TimesNewRoman,Bold" w:cs="TimesNewRoman,Bold"/>
          <w:b/>
          <w:bCs/>
          <w:sz w:val="18"/>
          <w:szCs w:val="18"/>
        </w:rPr>
        <w:t xml:space="preserve"> the basis of Phase current waveform, Fourier analysis and total harmonic distortion</w:t>
      </w:r>
      <w:r w:rsidR="00D563B6">
        <w:rPr>
          <w:rFonts w:ascii="TimesNewRoman,Bold" w:hAnsi="TimesNewRoman,Bold" w:cs="TimesNewRoman,Bold"/>
          <w:b/>
          <w:bCs/>
          <w:sz w:val="18"/>
          <w:szCs w:val="18"/>
        </w:rPr>
        <w:t xml:space="preserve"> the various converter topologies has been simulated and </w:t>
      </w:r>
      <w:r w:rsidR="008C377B">
        <w:rPr>
          <w:rFonts w:ascii="TimesNewRoman,Bold" w:hAnsi="TimesNewRoman,Bold" w:cs="TimesNewRoman,Bold"/>
          <w:b/>
          <w:bCs/>
          <w:sz w:val="18"/>
          <w:szCs w:val="18"/>
        </w:rPr>
        <w:t>The simulation of various converter topologies of</w:t>
      </w:r>
      <w:r w:rsidR="004C048A">
        <w:rPr>
          <w:rFonts w:ascii="TimesNewRoman,Bold" w:hAnsi="TimesNewRoman,Bold" w:cs="TimesNewRoman,Bold"/>
          <w:b/>
          <w:bCs/>
          <w:sz w:val="18"/>
          <w:szCs w:val="18"/>
        </w:rPr>
        <w:t xml:space="preserve"> </w:t>
      </w:r>
      <w:r w:rsidR="008C377B">
        <w:rPr>
          <w:rFonts w:ascii="TimesNewRoman,Bold" w:hAnsi="TimesNewRoman,Bold" w:cs="TimesNewRoman,Bold"/>
          <w:b/>
          <w:bCs/>
          <w:sz w:val="18"/>
          <w:szCs w:val="18"/>
        </w:rPr>
        <w:t xml:space="preserve">Switched reluctance motor drive has been done using P-SPICE. A new </w:t>
      </w:r>
      <w:r w:rsidR="004C048A">
        <w:rPr>
          <w:rFonts w:ascii="TimesNewRoman,Bold" w:hAnsi="TimesNewRoman,Bold" w:cs="TimesNewRoman,Bold"/>
          <w:b/>
          <w:bCs/>
          <w:sz w:val="18"/>
          <w:szCs w:val="18"/>
        </w:rPr>
        <w:t>converter</w:t>
      </w:r>
      <w:r w:rsidR="008C377B">
        <w:rPr>
          <w:rFonts w:ascii="TimesNewRoman,Bold" w:hAnsi="TimesNewRoman,Bold" w:cs="TimesNewRoman,Bold"/>
          <w:b/>
          <w:bCs/>
          <w:sz w:val="18"/>
          <w:szCs w:val="18"/>
        </w:rPr>
        <w:t xml:space="preserve"> for switched reluctance motor drives is proposed</w:t>
      </w:r>
      <w:r w:rsidR="004C048A">
        <w:rPr>
          <w:rFonts w:ascii="TimesNewRoman,Bold" w:hAnsi="TimesNewRoman,Bold" w:cs="TimesNewRoman,Bold"/>
          <w:b/>
          <w:bCs/>
          <w:sz w:val="18"/>
          <w:szCs w:val="18"/>
        </w:rPr>
        <w:t>, which is cost effective</w:t>
      </w:r>
      <w:r w:rsidR="008C377B">
        <w:rPr>
          <w:rFonts w:ascii="TimesNewRoman,Bold" w:hAnsi="TimesNewRoman,Bold" w:cs="TimesNewRoman,Bold"/>
          <w:b/>
          <w:bCs/>
          <w:sz w:val="18"/>
          <w:szCs w:val="18"/>
        </w:rPr>
        <w:t xml:space="preserve">. </w:t>
      </w:r>
    </w:p>
    <w:p w:rsidR="00DE7B1C" w:rsidRDefault="00DE7B1C" w:rsidP="00B20A45">
      <w:pPr>
        <w:autoSpaceDE w:val="0"/>
        <w:autoSpaceDN w:val="0"/>
        <w:adjustRightInd w:val="0"/>
        <w:spacing w:after="0" w:line="240" w:lineRule="auto"/>
        <w:jc w:val="both"/>
        <w:rPr>
          <w:rFonts w:ascii="TimesNewRoman,Bold" w:hAnsi="TimesNewRoman,Bold" w:cs="TimesNewRoman,Bold"/>
          <w:b/>
          <w:bCs/>
          <w:sz w:val="18"/>
          <w:szCs w:val="18"/>
        </w:rPr>
      </w:pPr>
    </w:p>
    <w:p w:rsidR="008C377B" w:rsidRDefault="00D563B6" w:rsidP="00B20A45">
      <w:pPr>
        <w:autoSpaceDE w:val="0"/>
        <w:autoSpaceDN w:val="0"/>
        <w:adjustRightInd w:val="0"/>
        <w:spacing w:after="0" w:line="240" w:lineRule="auto"/>
        <w:jc w:val="both"/>
        <w:rPr>
          <w:rFonts w:ascii="TimesNewRoman,Bold" w:hAnsi="TimesNewRoman,Bold" w:cs="TimesNewRoman,Bold"/>
          <w:b/>
          <w:bCs/>
          <w:sz w:val="18"/>
          <w:szCs w:val="18"/>
        </w:rPr>
      </w:pPr>
      <w:r>
        <w:rPr>
          <w:rFonts w:ascii="TimesNewRoman,Bold" w:hAnsi="TimesNewRoman,Bold" w:cs="TimesNewRoman,Bold"/>
          <w:b/>
          <w:bCs/>
          <w:sz w:val="18"/>
          <w:szCs w:val="18"/>
        </w:rPr>
        <w:t>In this paper a</w:t>
      </w:r>
      <w:r w:rsidR="008C377B">
        <w:rPr>
          <w:rFonts w:ascii="TimesNewRoman,Bold" w:hAnsi="TimesNewRoman,Bold" w:cs="TimesNewRoman,Bold"/>
          <w:b/>
          <w:bCs/>
          <w:sz w:val="18"/>
          <w:szCs w:val="18"/>
        </w:rPr>
        <w:t xml:space="preserve"> new method </w:t>
      </w:r>
      <w:r w:rsidR="004C048A">
        <w:rPr>
          <w:rFonts w:ascii="TimesNewRoman,Bold" w:hAnsi="TimesNewRoman,Bold" w:cs="TimesNewRoman,Bold"/>
          <w:b/>
          <w:bCs/>
          <w:sz w:val="18"/>
          <w:szCs w:val="18"/>
        </w:rPr>
        <w:t xml:space="preserve">is proposed, which is used for </w:t>
      </w:r>
      <w:r w:rsidR="008C377B">
        <w:rPr>
          <w:rFonts w:ascii="TimesNewRoman,Bold" w:hAnsi="TimesNewRoman,Bold" w:cs="TimesNewRoman,Bold"/>
          <w:b/>
          <w:bCs/>
          <w:sz w:val="18"/>
          <w:szCs w:val="18"/>
        </w:rPr>
        <w:t>component sharing, thus it significantly reduces half of the component cost. This component sharing converter topology is a modification of the conventional asymmetric bridge converter for switched reluctance motor drives. The requirements of switched reluctance motor drives on Converters and the operation of the component sharing converte</w:t>
      </w:r>
      <w:r w:rsidR="004C048A">
        <w:rPr>
          <w:rFonts w:ascii="TimesNewRoman,Bold" w:hAnsi="TimesNewRoman,Bold" w:cs="TimesNewRoman,Bold"/>
          <w:b/>
          <w:bCs/>
          <w:sz w:val="18"/>
          <w:szCs w:val="18"/>
        </w:rPr>
        <w:t>r</w:t>
      </w:r>
      <w:r w:rsidR="008C377B">
        <w:rPr>
          <w:rFonts w:ascii="TimesNewRoman,Bold" w:hAnsi="TimesNewRoman,Bold" w:cs="TimesNewRoman,Bold"/>
          <w:b/>
          <w:bCs/>
          <w:sz w:val="18"/>
          <w:szCs w:val="18"/>
        </w:rPr>
        <w:t xml:space="preserve"> are analyzed using </w:t>
      </w:r>
      <w:proofErr w:type="spellStart"/>
      <w:r w:rsidR="008C377B">
        <w:rPr>
          <w:rFonts w:ascii="TimesNewRoman,Bold" w:hAnsi="TimesNewRoman,Bold" w:cs="TimesNewRoman,Bold"/>
          <w:b/>
          <w:bCs/>
          <w:sz w:val="18"/>
          <w:szCs w:val="18"/>
        </w:rPr>
        <w:t>Matlab</w:t>
      </w:r>
      <w:proofErr w:type="spellEnd"/>
      <w:r w:rsidR="008C377B">
        <w:rPr>
          <w:rFonts w:ascii="TimesNewRoman,Bold" w:hAnsi="TimesNewRoman,Bold" w:cs="TimesNewRoman,Bold"/>
          <w:b/>
          <w:bCs/>
          <w:sz w:val="18"/>
          <w:szCs w:val="18"/>
        </w:rPr>
        <w:t>/</w:t>
      </w:r>
      <w:proofErr w:type="spellStart"/>
      <w:r w:rsidR="008C377B">
        <w:rPr>
          <w:rFonts w:ascii="TimesNewRoman,Bold" w:hAnsi="TimesNewRoman,Bold" w:cs="TimesNewRoman,Bold"/>
          <w:b/>
          <w:bCs/>
          <w:sz w:val="18"/>
          <w:szCs w:val="18"/>
        </w:rPr>
        <w:t>Simulink</w:t>
      </w:r>
      <w:proofErr w:type="spellEnd"/>
      <w:r w:rsidR="008C377B">
        <w:rPr>
          <w:rFonts w:ascii="TimesNewRoman,Bold" w:hAnsi="TimesNewRoman,Bold" w:cs="TimesNewRoman,Bold"/>
          <w:b/>
          <w:bCs/>
          <w:sz w:val="18"/>
          <w:szCs w:val="18"/>
        </w:rPr>
        <w:t>. Furthermore, the simulation results confirm the feasibility of the proposed converter.</w:t>
      </w:r>
      <w:r w:rsidR="0079600E">
        <w:rPr>
          <w:rFonts w:ascii="TimesNewRoman,Bold" w:hAnsi="TimesNewRoman,Bold" w:cs="TimesNewRoman,Bold"/>
          <w:b/>
          <w:bCs/>
          <w:sz w:val="18"/>
          <w:szCs w:val="18"/>
        </w:rPr>
        <w:t xml:space="preserve"> As extension to this work power factor </w:t>
      </w:r>
      <w:proofErr w:type="gramStart"/>
      <w:r w:rsidR="0079600E">
        <w:rPr>
          <w:rFonts w:ascii="TimesNewRoman,Bold" w:hAnsi="TimesNewRoman,Bold" w:cs="TimesNewRoman,Bold"/>
          <w:b/>
          <w:bCs/>
          <w:sz w:val="18"/>
          <w:szCs w:val="18"/>
        </w:rPr>
        <w:t xml:space="preserve">correction </w:t>
      </w:r>
      <w:r w:rsidR="004C048A">
        <w:rPr>
          <w:rFonts w:ascii="TimesNewRoman,Bold" w:hAnsi="TimesNewRoman,Bold" w:cs="TimesNewRoman,Bold"/>
          <w:b/>
          <w:bCs/>
          <w:sz w:val="18"/>
          <w:szCs w:val="18"/>
        </w:rPr>
        <w:t xml:space="preserve"> is</w:t>
      </w:r>
      <w:proofErr w:type="gramEnd"/>
      <w:r w:rsidR="004C048A">
        <w:rPr>
          <w:rFonts w:ascii="TimesNewRoman,Bold" w:hAnsi="TimesNewRoman,Bold" w:cs="TimesNewRoman,Bold"/>
          <w:b/>
          <w:bCs/>
          <w:sz w:val="18"/>
          <w:szCs w:val="18"/>
        </w:rPr>
        <w:t xml:space="preserve"> also considered in this</w:t>
      </w:r>
      <w:r w:rsidR="0079600E">
        <w:rPr>
          <w:rFonts w:ascii="TimesNewRoman,Bold" w:hAnsi="TimesNewRoman,Bold" w:cs="TimesNewRoman,Bold"/>
          <w:b/>
          <w:bCs/>
          <w:sz w:val="18"/>
          <w:szCs w:val="18"/>
        </w:rPr>
        <w:t xml:space="preserve"> work. As SRM is a DC drive we need DC supply and rectifier is used to get DC output from AC input. In this work we are improving power factor at input side.  </w:t>
      </w:r>
    </w:p>
    <w:p w:rsidR="00FC3FB5" w:rsidRPr="008C377B" w:rsidRDefault="008C377B" w:rsidP="00B20A45">
      <w:pPr>
        <w:autoSpaceDE w:val="0"/>
        <w:autoSpaceDN w:val="0"/>
        <w:adjustRightInd w:val="0"/>
        <w:spacing w:after="0" w:line="240" w:lineRule="auto"/>
        <w:jc w:val="both"/>
        <w:rPr>
          <w:rFonts w:ascii="TimesNewRoman,BoldItalic" w:hAnsi="TimesNewRoman,BoldItalic" w:cs="TimesNewRoman,BoldItalic"/>
          <w:b/>
          <w:bCs/>
          <w:i/>
          <w:iCs/>
          <w:sz w:val="18"/>
          <w:szCs w:val="18"/>
        </w:rPr>
      </w:pPr>
      <w:r>
        <w:rPr>
          <w:rFonts w:ascii="TimesNewRoman,BoldItalic" w:hAnsi="TimesNewRoman,BoldItalic" w:cs="TimesNewRoman,BoldItalic"/>
          <w:b/>
          <w:bCs/>
          <w:i/>
          <w:iCs/>
          <w:sz w:val="18"/>
          <w:szCs w:val="18"/>
        </w:rPr>
        <w:t>Keywords--Switched R</w:t>
      </w:r>
      <w:r w:rsidR="0079600E">
        <w:rPr>
          <w:rFonts w:ascii="TimesNewRoman,BoldItalic" w:hAnsi="TimesNewRoman,BoldItalic" w:cs="TimesNewRoman,BoldItalic"/>
          <w:b/>
          <w:bCs/>
          <w:i/>
          <w:iCs/>
          <w:sz w:val="18"/>
          <w:szCs w:val="18"/>
        </w:rPr>
        <w:t>eluctance Motor (SRM), Converter</w:t>
      </w:r>
      <w:r>
        <w:rPr>
          <w:rFonts w:ascii="TimesNewRoman,BoldItalic" w:hAnsi="TimesNewRoman,BoldItalic" w:cs="TimesNewRoman,BoldItalic"/>
          <w:b/>
          <w:bCs/>
          <w:i/>
          <w:iCs/>
          <w:sz w:val="18"/>
          <w:szCs w:val="18"/>
        </w:rPr>
        <w:t xml:space="preserve">, </w:t>
      </w:r>
      <w:proofErr w:type="spellStart"/>
      <w:r>
        <w:rPr>
          <w:rFonts w:ascii="TimesNewRoman,BoldItalic" w:hAnsi="TimesNewRoman,BoldItalic" w:cs="TimesNewRoman,BoldItalic"/>
          <w:b/>
          <w:bCs/>
          <w:i/>
          <w:iCs/>
          <w:sz w:val="18"/>
          <w:szCs w:val="18"/>
        </w:rPr>
        <w:t>PSpice</w:t>
      </w:r>
      <w:proofErr w:type="spellEnd"/>
      <w:r>
        <w:rPr>
          <w:rFonts w:ascii="TimesNewRoman,BoldItalic" w:hAnsi="TimesNewRoman,BoldItalic" w:cs="TimesNewRoman,BoldItalic"/>
          <w:b/>
          <w:bCs/>
          <w:i/>
          <w:iCs/>
          <w:sz w:val="18"/>
          <w:szCs w:val="18"/>
        </w:rPr>
        <w:t xml:space="preserve"> Analysis.</w:t>
      </w:r>
    </w:p>
    <w:p w:rsidR="008C377B" w:rsidRDefault="008C377B" w:rsidP="00B20A45">
      <w:pPr>
        <w:pStyle w:val="Default"/>
        <w:jc w:val="both"/>
        <w:rPr>
          <w:b/>
          <w:sz w:val="18"/>
          <w:szCs w:val="18"/>
        </w:rPr>
      </w:pPr>
    </w:p>
    <w:p w:rsidR="00FC3FB5" w:rsidRDefault="00FC3FB5" w:rsidP="00B20A45">
      <w:pPr>
        <w:autoSpaceDE w:val="0"/>
        <w:autoSpaceDN w:val="0"/>
        <w:adjustRightInd w:val="0"/>
        <w:spacing w:after="0" w:line="240" w:lineRule="auto"/>
        <w:ind w:left="720" w:firstLine="720"/>
        <w:jc w:val="both"/>
        <w:rPr>
          <w:rFonts w:ascii="Times New Roman" w:hAnsi="Times New Roman" w:cs="Times New Roman"/>
          <w:sz w:val="20"/>
          <w:szCs w:val="20"/>
        </w:rPr>
      </w:pPr>
      <w:r w:rsidRPr="0066008F">
        <w:rPr>
          <w:rFonts w:ascii="Times New Roman" w:hAnsi="Times New Roman" w:cs="Times New Roman"/>
          <w:sz w:val="20"/>
          <w:szCs w:val="20"/>
        </w:rPr>
        <w:t>I. INTRODUCTION</w:t>
      </w:r>
    </w:p>
    <w:p w:rsidR="00B20A45" w:rsidRDefault="00CE2C65" w:rsidP="00B20A45">
      <w:pPr>
        <w:autoSpaceDE w:val="0"/>
        <w:autoSpaceDN w:val="0"/>
        <w:adjustRightInd w:val="0"/>
        <w:spacing w:after="0" w:line="240" w:lineRule="auto"/>
        <w:jc w:val="both"/>
        <w:rPr>
          <w:rFonts w:ascii="TimesNewRoman" w:hAnsi="TimesNewRoman" w:cs="TimesNewRoman"/>
          <w:sz w:val="20"/>
          <w:szCs w:val="20"/>
        </w:rPr>
      </w:pPr>
      <w:r>
        <w:rPr>
          <w:rFonts w:ascii="TimesNewRoman" w:hAnsi="TimesNewRoman" w:cs="TimesNewRoman"/>
          <w:sz w:val="20"/>
          <w:szCs w:val="20"/>
        </w:rPr>
        <w:t>The switched reluctance motors (SRMs) have a simple and robust structure with low inertia and direct drive capability, thus SRM drives are applicable to many industrial fields. However, the converter configuration of SRM drive is not standard. Numerous converters for SRM drives were proposed, developed and used in industrial applications [1]. The main considerations in the design of a single-switch-per-phase converter for a switched reluctance motor drive with particular attention to the</w:t>
      </w:r>
      <w:r w:rsidR="00DE7B1C">
        <w:rPr>
          <w:rFonts w:ascii="TimesNewRoman" w:hAnsi="TimesNewRoman" w:cs="TimesNewRoman"/>
          <w:sz w:val="20"/>
          <w:szCs w:val="20"/>
        </w:rPr>
        <w:t xml:space="preserve"> </w:t>
      </w:r>
      <w:r>
        <w:rPr>
          <w:rFonts w:ascii="TimesNewRoman" w:hAnsi="TimesNewRoman" w:cs="TimesNewRoman"/>
          <w:sz w:val="20"/>
          <w:szCs w:val="20"/>
        </w:rPr>
        <w:t xml:space="preserve">Choice of converter topology, the type of switching devices, the normalized rating of the power devices, and input filter design [2]. </w:t>
      </w:r>
    </w:p>
    <w:p w:rsidR="00DE7B1C" w:rsidRDefault="00DE7B1C" w:rsidP="00B20A45">
      <w:pPr>
        <w:autoSpaceDE w:val="0"/>
        <w:autoSpaceDN w:val="0"/>
        <w:adjustRightInd w:val="0"/>
        <w:spacing w:after="0" w:line="240" w:lineRule="auto"/>
        <w:jc w:val="both"/>
        <w:rPr>
          <w:rFonts w:ascii="TimesNewRoman" w:hAnsi="TimesNewRoman" w:cs="TimesNewRoman"/>
          <w:sz w:val="20"/>
          <w:szCs w:val="20"/>
        </w:rPr>
      </w:pPr>
    </w:p>
    <w:p w:rsidR="00B20A45" w:rsidRDefault="00CE2C65" w:rsidP="00DE7B1C">
      <w:pPr>
        <w:autoSpaceDE w:val="0"/>
        <w:autoSpaceDN w:val="0"/>
        <w:adjustRightInd w:val="0"/>
        <w:spacing w:after="0" w:line="240" w:lineRule="auto"/>
        <w:ind w:firstLine="720"/>
        <w:jc w:val="both"/>
        <w:rPr>
          <w:rFonts w:ascii="TimesNewRoman" w:hAnsi="TimesNewRoman" w:cs="TimesNewRoman"/>
          <w:sz w:val="20"/>
          <w:szCs w:val="20"/>
        </w:rPr>
      </w:pPr>
      <w:r>
        <w:rPr>
          <w:rFonts w:ascii="TimesNewRoman" w:hAnsi="TimesNewRoman" w:cs="TimesNewRoman"/>
          <w:sz w:val="20"/>
          <w:szCs w:val="20"/>
        </w:rPr>
        <w:t xml:space="preserve">A typical switched reluctance motor drive essentially consists of four basic components: Power Converter, Control Logic Circuit, Position Sensor and Switched Reluctance Motor. The phase windings of a doubly salient switched reluctance motor are fed with </w:t>
      </w:r>
      <w:proofErr w:type="spellStart"/>
      <w:r>
        <w:rPr>
          <w:rFonts w:ascii="TimesNewRoman" w:hAnsi="TimesNewRoman" w:cs="TimesNewRoman"/>
          <w:sz w:val="20"/>
          <w:szCs w:val="20"/>
        </w:rPr>
        <w:t>unipolar</w:t>
      </w:r>
      <w:proofErr w:type="spellEnd"/>
      <w:r>
        <w:rPr>
          <w:rFonts w:ascii="TimesNewRoman" w:hAnsi="TimesNewRoman" w:cs="TimesNewRoman"/>
          <w:sz w:val="20"/>
          <w:szCs w:val="20"/>
        </w:rPr>
        <w:t xml:space="preserve"> pulses of current from a suitable power converter to control the speed and torque of the motor [4].The essential features of the power switching circuit for each</w:t>
      </w:r>
      <w:r w:rsidR="00DE7B1C">
        <w:rPr>
          <w:rFonts w:ascii="TimesNewRoman" w:hAnsi="TimesNewRoman" w:cs="TimesNewRoman"/>
          <w:sz w:val="20"/>
          <w:szCs w:val="20"/>
        </w:rPr>
        <w:t xml:space="preserve"> </w:t>
      </w:r>
      <w:r>
        <w:rPr>
          <w:rFonts w:ascii="TimesNewRoman" w:hAnsi="TimesNewRoman" w:cs="TimesNewRoman"/>
          <w:sz w:val="20"/>
          <w:szCs w:val="20"/>
        </w:rPr>
        <w:t xml:space="preserve">phase of the switched reluctance motor comprises of two parts: A controlled switch to connect the voltage source to the coil windings in order to build up the current, when the switch is turned off there should be an alternative path for the current to flow, since the trapped energy in the phase winding can be used for the other strokes. In addition to this, it protects the switch from the high current produced by the energy trapped in the phase winding [8]. </w:t>
      </w:r>
    </w:p>
    <w:p w:rsidR="00DE7B1C" w:rsidRDefault="00DE7B1C" w:rsidP="00DE7B1C">
      <w:pPr>
        <w:autoSpaceDE w:val="0"/>
        <w:autoSpaceDN w:val="0"/>
        <w:adjustRightInd w:val="0"/>
        <w:spacing w:after="0" w:line="240" w:lineRule="auto"/>
        <w:ind w:firstLine="720"/>
        <w:jc w:val="both"/>
        <w:rPr>
          <w:rFonts w:ascii="TimesNewRoman" w:hAnsi="TimesNewRoman" w:cs="TimesNewRoman"/>
          <w:sz w:val="20"/>
          <w:szCs w:val="20"/>
        </w:rPr>
      </w:pPr>
    </w:p>
    <w:p w:rsidR="00DE7B1C" w:rsidRDefault="00CE2C65" w:rsidP="00DE7B1C">
      <w:pPr>
        <w:autoSpaceDE w:val="0"/>
        <w:autoSpaceDN w:val="0"/>
        <w:adjustRightInd w:val="0"/>
        <w:spacing w:after="0" w:line="240" w:lineRule="auto"/>
        <w:ind w:firstLine="720"/>
        <w:jc w:val="both"/>
        <w:rPr>
          <w:rFonts w:ascii="TimesNewRoman" w:hAnsi="TimesNewRoman" w:cs="TimesNewRoman"/>
          <w:sz w:val="20"/>
          <w:szCs w:val="20"/>
        </w:rPr>
      </w:pPr>
      <w:r>
        <w:rPr>
          <w:rFonts w:ascii="TimesNewRoman" w:hAnsi="TimesNewRoman" w:cs="TimesNewRoman"/>
          <w:sz w:val="20"/>
          <w:szCs w:val="20"/>
        </w:rPr>
        <w:t>SRM has become an important alternative in</w:t>
      </w:r>
      <w:r w:rsidR="00DE7B1C">
        <w:rPr>
          <w:rFonts w:ascii="TimesNewRoman" w:hAnsi="TimesNewRoman" w:cs="TimesNewRoman"/>
          <w:sz w:val="20"/>
          <w:szCs w:val="20"/>
        </w:rPr>
        <w:t xml:space="preserve"> </w:t>
      </w:r>
      <w:proofErr w:type="gramStart"/>
      <w:r>
        <w:rPr>
          <w:rFonts w:ascii="TimesNewRoman" w:hAnsi="TimesNewRoman" w:cs="TimesNewRoman"/>
          <w:sz w:val="20"/>
          <w:szCs w:val="20"/>
        </w:rPr>
        <w:t>Various</w:t>
      </w:r>
      <w:proofErr w:type="gramEnd"/>
      <w:r>
        <w:rPr>
          <w:rFonts w:ascii="TimesNewRoman" w:hAnsi="TimesNewRoman" w:cs="TimesNewRoman"/>
          <w:sz w:val="20"/>
          <w:szCs w:val="20"/>
        </w:rPr>
        <w:t xml:space="preserve"> applications both within the industrial and domestic markets, namely as a motor showing good mechanical reliability, high torque-volume ratio and high efficiency, plus low cost. As a generator SRM find its application in the aeronautical industries and in integrated applications primarily as wind generator in wind based energy generating system. In this paper the various topologies viz. resonant, bifilar, split dc supply, R-dump, asymmetric bridge Converter with respect to voltage rating, number of switches per phase, THD and applications are compared. The phase current response with respect to time and frequency are also compared. </w:t>
      </w:r>
    </w:p>
    <w:p w:rsidR="00DE7B1C" w:rsidRDefault="00DE7B1C" w:rsidP="00DE7B1C">
      <w:pPr>
        <w:autoSpaceDE w:val="0"/>
        <w:autoSpaceDN w:val="0"/>
        <w:adjustRightInd w:val="0"/>
        <w:spacing w:after="0" w:line="240" w:lineRule="auto"/>
        <w:ind w:firstLine="720"/>
        <w:jc w:val="both"/>
        <w:rPr>
          <w:rFonts w:ascii="TimesNewRoman" w:hAnsi="TimesNewRoman" w:cs="TimesNewRoman"/>
          <w:sz w:val="20"/>
          <w:szCs w:val="20"/>
        </w:rPr>
      </w:pPr>
    </w:p>
    <w:p w:rsidR="001B4B8F" w:rsidRDefault="00CE2C65" w:rsidP="00DE7B1C">
      <w:pPr>
        <w:autoSpaceDE w:val="0"/>
        <w:autoSpaceDN w:val="0"/>
        <w:adjustRightInd w:val="0"/>
        <w:spacing w:after="0" w:line="240" w:lineRule="auto"/>
        <w:ind w:firstLine="720"/>
        <w:jc w:val="both"/>
        <w:rPr>
          <w:rFonts w:ascii="TimesNewRoman" w:hAnsi="TimesNewRoman" w:cs="TimesNewRoman"/>
          <w:sz w:val="20"/>
          <w:szCs w:val="20"/>
        </w:rPr>
      </w:pPr>
      <w:r>
        <w:rPr>
          <w:rFonts w:ascii="TimesNewRoman" w:hAnsi="TimesNewRoman" w:cs="TimesNewRoman"/>
          <w:sz w:val="20"/>
          <w:szCs w:val="20"/>
        </w:rPr>
        <w:t>Among these converters, it’s observed that the asymmetric bridge converter is the most popular and best performed one. In this paper, a new and cost effective converter topology, which is the modified asymmetric bridge topology, is developed. It inherits the advantages of the asymmetric bridge topology. Furthermore, it</w:t>
      </w:r>
      <w:r w:rsidR="00DE7B1C">
        <w:rPr>
          <w:rFonts w:ascii="TimesNewRoman" w:hAnsi="TimesNewRoman" w:cs="TimesNewRoman"/>
          <w:sz w:val="20"/>
          <w:szCs w:val="20"/>
        </w:rPr>
        <w:t xml:space="preserve"> </w:t>
      </w:r>
      <w:r>
        <w:rPr>
          <w:rFonts w:ascii="TimesNewRoman" w:hAnsi="TimesNewRoman" w:cs="TimesNewRoman"/>
          <w:sz w:val="20"/>
          <w:szCs w:val="20"/>
        </w:rPr>
        <w:t>has higher utilization of switch devices. Thus, the proposed converter circuit can be designed with more compact configuration, smaller size and lower cost.</w:t>
      </w:r>
    </w:p>
    <w:p w:rsidR="00DE7B1C" w:rsidRDefault="00DE7B1C" w:rsidP="00DE7B1C">
      <w:pPr>
        <w:autoSpaceDE w:val="0"/>
        <w:autoSpaceDN w:val="0"/>
        <w:adjustRightInd w:val="0"/>
        <w:spacing w:after="0" w:line="240" w:lineRule="auto"/>
        <w:ind w:firstLine="720"/>
        <w:jc w:val="both"/>
        <w:rPr>
          <w:rFonts w:ascii="TimesNewRoman" w:hAnsi="TimesNewRoman" w:cs="TimesNewRoman"/>
          <w:sz w:val="20"/>
          <w:szCs w:val="20"/>
        </w:rPr>
      </w:pPr>
    </w:p>
    <w:p w:rsidR="00DE7B1C" w:rsidRDefault="00DE7B1C" w:rsidP="00DE7B1C">
      <w:pPr>
        <w:autoSpaceDE w:val="0"/>
        <w:autoSpaceDN w:val="0"/>
        <w:adjustRightInd w:val="0"/>
        <w:spacing w:after="0" w:line="240" w:lineRule="auto"/>
        <w:ind w:firstLine="720"/>
        <w:jc w:val="both"/>
        <w:rPr>
          <w:rFonts w:ascii="TimesNewRoman" w:hAnsi="TimesNewRoman" w:cs="TimesNewRoman"/>
          <w:sz w:val="20"/>
          <w:szCs w:val="20"/>
        </w:rPr>
      </w:pPr>
    </w:p>
    <w:p w:rsidR="00DE7B1C" w:rsidRDefault="00DE7B1C" w:rsidP="00DE7B1C">
      <w:pPr>
        <w:autoSpaceDE w:val="0"/>
        <w:autoSpaceDN w:val="0"/>
        <w:adjustRightInd w:val="0"/>
        <w:spacing w:after="0" w:line="240" w:lineRule="auto"/>
        <w:ind w:firstLine="720"/>
        <w:jc w:val="both"/>
        <w:rPr>
          <w:rFonts w:ascii="TimesNewRoman" w:hAnsi="TimesNewRoman" w:cs="TimesNewRoman"/>
          <w:sz w:val="20"/>
          <w:szCs w:val="20"/>
        </w:rPr>
      </w:pPr>
    </w:p>
    <w:p w:rsidR="00DE7B1C" w:rsidRDefault="00DE7B1C" w:rsidP="00DE7B1C">
      <w:pPr>
        <w:autoSpaceDE w:val="0"/>
        <w:autoSpaceDN w:val="0"/>
        <w:adjustRightInd w:val="0"/>
        <w:spacing w:after="0" w:line="240" w:lineRule="auto"/>
        <w:ind w:firstLine="720"/>
        <w:jc w:val="both"/>
        <w:rPr>
          <w:rFonts w:ascii="TimesNewRoman" w:hAnsi="TimesNewRoman" w:cs="TimesNewRoman"/>
          <w:sz w:val="20"/>
          <w:szCs w:val="20"/>
        </w:rPr>
      </w:pPr>
    </w:p>
    <w:p w:rsidR="001B4B8F" w:rsidRDefault="001B4B8F" w:rsidP="00B20A45">
      <w:pPr>
        <w:autoSpaceDE w:val="0"/>
        <w:autoSpaceDN w:val="0"/>
        <w:adjustRightInd w:val="0"/>
        <w:spacing w:after="0" w:line="240" w:lineRule="auto"/>
        <w:jc w:val="both"/>
        <w:rPr>
          <w:rFonts w:ascii="TimesNewRoman" w:hAnsi="TimesNewRoman" w:cs="TimesNewRoman"/>
          <w:sz w:val="20"/>
          <w:szCs w:val="20"/>
        </w:rPr>
      </w:pPr>
    </w:p>
    <w:p w:rsidR="00CE2C65" w:rsidRDefault="0079600E" w:rsidP="00B20A45">
      <w:pPr>
        <w:autoSpaceDE w:val="0"/>
        <w:autoSpaceDN w:val="0"/>
        <w:adjustRightInd w:val="0"/>
        <w:spacing w:after="0" w:line="240" w:lineRule="auto"/>
        <w:ind w:left="720"/>
        <w:jc w:val="both"/>
        <w:rPr>
          <w:rFonts w:ascii="TimesNewRoman" w:hAnsi="TimesNewRoman" w:cs="TimesNewRoman"/>
          <w:sz w:val="20"/>
          <w:szCs w:val="20"/>
        </w:rPr>
      </w:pPr>
      <w:r>
        <w:rPr>
          <w:rFonts w:ascii="Times New Roman" w:hAnsi="Times New Roman" w:cs="Times New Roman"/>
          <w:sz w:val="20"/>
          <w:szCs w:val="20"/>
        </w:rPr>
        <w:lastRenderedPageBreak/>
        <w:t xml:space="preserve">  </w:t>
      </w:r>
      <w:r w:rsidR="00FC3FB5" w:rsidRPr="0066008F">
        <w:rPr>
          <w:rFonts w:ascii="Times New Roman" w:hAnsi="Times New Roman" w:cs="Times New Roman"/>
          <w:sz w:val="20"/>
          <w:szCs w:val="20"/>
        </w:rPr>
        <w:t>II.</w:t>
      </w:r>
      <w:r w:rsidR="00CE2C65">
        <w:rPr>
          <w:rFonts w:ascii="TimesNewRoman" w:hAnsi="TimesNewRoman" w:cs="TimesNewRoman"/>
          <w:sz w:val="20"/>
          <w:szCs w:val="20"/>
        </w:rPr>
        <w:t>COMPARISON OF SRM TOPOLOGIES</w:t>
      </w:r>
    </w:p>
    <w:p w:rsidR="001B4B8F" w:rsidRDefault="001B4B8F" w:rsidP="00DE7B1C">
      <w:pPr>
        <w:autoSpaceDE w:val="0"/>
        <w:autoSpaceDN w:val="0"/>
        <w:adjustRightInd w:val="0"/>
        <w:spacing w:after="0" w:line="240" w:lineRule="auto"/>
        <w:ind w:left="720"/>
        <w:jc w:val="center"/>
        <w:rPr>
          <w:rFonts w:ascii="TimesNewRoman" w:hAnsi="TimesNewRoman" w:cs="TimesNewRoman"/>
          <w:sz w:val="20"/>
          <w:szCs w:val="20"/>
        </w:rPr>
      </w:pPr>
    </w:p>
    <w:p w:rsidR="00CE2C65" w:rsidRDefault="001B4B8F" w:rsidP="00DE7B1C">
      <w:pPr>
        <w:autoSpaceDE w:val="0"/>
        <w:autoSpaceDN w:val="0"/>
        <w:adjustRightInd w:val="0"/>
        <w:spacing w:after="0" w:line="240" w:lineRule="auto"/>
        <w:jc w:val="center"/>
        <w:rPr>
          <w:rFonts w:ascii="TimesNewRoman" w:hAnsi="TimesNewRoman" w:cs="TimesNewRoman"/>
          <w:sz w:val="20"/>
          <w:szCs w:val="20"/>
        </w:rPr>
      </w:pPr>
      <w:r w:rsidRPr="001B4B8F">
        <w:rPr>
          <w:rFonts w:ascii="TimesNewRoman" w:hAnsi="TimesNewRoman" w:cs="TimesNewRoman"/>
          <w:noProof/>
          <w:sz w:val="20"/>
          <w:szCs w:val="20"/>
          <w:lang w:val="en-IN" w:eastAsia="en-IN"/>
        </w:rPr>
        <w:drawing>
          <wp:inline distT="0" distB="0" distL="0" distR="0">
            <wp:extent cx="2840060" cy="1540566"/>
            <wp:effectExtent l="19050" t="0" r="0" b="0"/>
            <wp:docPr id="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2840060" cy="1540566"/>
                    </a:xfrm>
                    <a:prstGeom prst="rect">
                      <a:avLst/>
                    </a:prstGeom>
                    <a:noFill/>
                    <a:ln w="9525">
                      <a:noFill/>
                      <a:miter lim="800000"/>
                      <a:headEnd/>
                      <a:tailEnd/>
                    </a:ln>
                  </pic:spPr>
                </pic:pic>
              </a:graphicData>
            </a:graphic>
          </wp:inline>
        </w:drawing>
      </w:r>
    </w:p>
    <w:p w:rsidR="001B4B8F" w:rsidRDefault="001B4B8F" w:rsidP="00B20A45">
      <w:pPr>
        <w:autoSpaceDE w:val="0"/>
        <w:autoSpaceDN w:val="0"/>
        <w:adjustRightInd w:val="0"/>
        <w:spacing w:after="0" w:line="240" w:lineRule="auto"/>
        <w:jc w:val="both"/>
        <w:rPr>
          <w:rFonts w:ascii="TimesNewRoman" w:hAnsi="TimesNewRoman" w:cs="TimesNewRoman"/>
          <w:sz w:val="20"/>
          <w:szCs w:val="20"/>
        </w:rPr>
      </w:pPr>
      <w:r>
        <w:rPr>
          <w:rFonts w:ascii="TimesNewRoman" w:hAnsi="TimesNewRoman" w:cs="TimesNewRoman"/>
          <w:sz w:val="20"/>
          <w:szCs w:val="20"/>
        </w:rPr>
        <w:tab/>
      </w:r>
    </w:p>
    <w:p w:rsidR="001B4B8F" w:rsidRDefault="001B4B8F" w:rsidP="001B4B8F">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III. COMPONENT SHARING CONVERTER</w:t>
      </w:r>
    </w:p>
    <w:p w:rsidR="001B4B8F" w:rsidRDefault="001B4B8F" w:rsidP="001B4B8F">
      <w:pPr>
        <w:autoSpaceDE w:val="0"/>
        <w:autoSpaceDN w:val="0"/>
        <w:adjustRightInd w:val="0"/>
        <w:spacing w:after="0" w:line="240" w:lineRule="auto"/>
        <w:rPr>
          <w:rFonts w:ascii="TimesNewRoman,Italic" w:hAnsi="TimesNewRoman,Italic" w:cs="TimesNewRoman,Italic"/>
          <w:i/>
          <w:iCs/>
          <w:sz w:val="20"/>
          <w:szCs w:val="20"/>
        </w:rPr>
      </w:pPr>
      <w:r>
        <w:rPr>
          <w:rFonts w:ascii="TimesNewRoman,Italic" w:hAnsi="TimesNewRoman,Italic" w:cs="TimesNewRoman,Italic"/>
          <w:i/>
          <w:iCs/>
          <w:sz w:val="20"/>
          <w:szCs w:val="20"/>
        </w:rPr>
        <w:t>A. Component sharing converter topology</w:t>
      </w:r>
    </w:p>
    <w:p w:rsidR="001B4B8F" w:rsidRDefault="001B4B8F" w:rsidP="001B4B8F">
      <w:pPr>
        <w:autoSpaceDE w:val="0"/>
        <w:autoSpaceDN w:val="0"/>
        <w:adjustRightInd w:val="0"/>
        <w:spacing w:after="0" w:line="240" w:lineRule="auto"/>
        <w:jc w:val="both"/>
        <w:rPr>
          <w:rFonts w:ascii="TimesNewRoman" w:hAnsi="TimesNewRoman" w:cs="TimesNewRoman"/>
          <w:sz w:val="20"/>
          <w:szCs w:val="20"/>
        </w:rPr>
      </w:pPr>
      <w:r>
        <w:rPr>
          <w:rFonts w:ascii="TimesNewRoman" w:hAnsi="TimesNewRoman" w:cs="TimesNewRoman"/>
          <w:sz w:val="20"/>
          <w:szCs w:val="20"/>
        </w:rPr>
        <w:t>Fig 1 illustrates the component sharing converter circuit for four phase SRM drive. It can be observed that the component sharing converter needs eight IGBT modules and four diodes, in comparison to eight IGBT modules and eight diodes in asymmetric bridge converters. On the other hand, each phase is controlled by different switching devices. It is helpful to reduce the temperature rise and extend the lifetime of IGBT components.</w:t>
      </w:r>
    </w:p>
    <w:p w:rsidR="00DE7B1C" w:rsidRDefault="001B4B8F" w:rsidP="00DE7B1C">
      <w:pPr>
        <w:autoSpaceDE w:val="0"/>
        <w:autoSpaceDN w:val="0"/>
        <w:adjustRightInd w:val="0"/>
        <w:spacing w:after="0" w:line="240" w:lineRule="auto"/>
        <w:jc w:val="center"/>
        <w:rPr>
          <w:rFonts w:ascii="TimesNewRoman" w:hAnsi="TimesNewRoman" w:cs="TimesNewRoman"/>
          <w:sz w:val="16"/>
          <w:szCs w:val="16"/>
        </w:rPr>
      </w:pPr>
      <w:r>
        <w:rPr>
          <w:rFonts w:ascii="TimesNewRoman" w:hAnsi="TimesNewRoman" w:cs="TimesNewRoman"/>
          <w:noProof/>
          <w:sz w:val="20"/>
          <w:szCs w:val="20"/>
          <w:lang w:val="en-IN" w:eastAsia="en-IN"/>
        </w:rPr>
        <w:drawing>
          <wp:inline distT="0" distB="0" distL="0" distR="0">
            <wp:extent cx="2971800" cy="1809491"/>
            <wp:effectExtent l="19050" t="0" r="0" b="0"/>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2971800" cy="1809491"/>
                    </a:xfrm>
                    <a:prstGeom prst="rect">
                      <a:avLst/>
                    </a:prstGeom>
                    <a:noFill/>
                    <a:ln w="9525">
                      <a:noFill/>
                      <a:miter lim="800000"/>
                      <a:headEnd/>
                      <a:tailEnd/>
                    </a:ln>
                  </pic:spPr>
                </pic:pic>
              </a:graphicData>
            </a:graphic>
          </wp:inline>
        </w:drawing>
      </w:r>
    </w:p>
    <w:p w:rsidR="001B4B8F" w:rsidRDefault="001B4B8F" w:rsidP="00DE7B1C">
      <w:pPr>
        <w:autoSpaceDE w:val="0"/>
        <w:autoSpaceDN w:val="0"/>
        <w:adjustRightInd w:val="0"/>
        <w:spacing w:after="0" w:line="240" w:lineRule="auto"/>
        <w:jc w:val="center"/>
        <w:rPr>
          <w:rFonts w:ascii="TimesNewRoman" w:hAnsi="TimesNewRoman" w:cs="TimesNewRoman"/>
          <w:sz w:val="16"/>
          <w:szCs w:val="16"/>
        </w:rPr>
      </w:pPr>
      <w:proofErr w:type="gramStart"/>
      <w:r>
        <w:rPr>
          <w:rFonts w:ascii="TimesNewRoman" w:hAnsi="TimesNewRoman" w:cs="TimesNewRoman"/>
          <w:sz w:val="16"/>
          <w:szCs w:val="16"/>
        </w:rPr>
        <w:t>Fig. 1.</w:t>
      </w:r>
      <w:proofErr w:type="gramEnd"/>
      <w:r>
        <w:rPr>
          <w:rFonts w:ascii="TimesNewRoman" w:hAnsi="TimesNewRoman" w:cs="TimesNewRoman"/>
          <w:sz w:val="16"/>
          <w:szCs w:val="16"/>
        </w:rPr>
        <w:t xml:space="preserve"> Component sharing converter topology for four-phase SRM</w:t>
      </w:r>
    </w:p>
    <w:p w:rsidR="001B4B8F" w:rsidRDefault="001B4B8F" w:rsidP="001B4B8F">
      <w:pPr>
        <w:autoSpaceDE w:val="0"/>
        <w:autoSpaceDN w:val="0"/>
        <w:adjustRightInd w:val="0"/>
        <w:spacing w:after="0" w:line="240" w:lineRule="auto"/>
        <w:rPr>
          <w:rFonts w:ascii="TimesNewRoman" w:hAnsi="TimesNewRoman" w:cs="TimesNewRoman"/>
          <w:sz w:val="16"/>
          <w:szCs w:val="16"/>
        </w:rPr>
      </w:pPr>
    </w:p>
    <w:p w:rsidR="001B4B8F" w:rsidRDefault="001B4B8F" w:rsidP="00322B85">
      <w:pPr>
        <w:autoSpaceDE w:val="0"/>
        <w:autoSpaceDN w:val="0"/>
        <w:adjustRightInd w:val="0"/>
        <w:spacing w:after="0" w:line="240" w:lineRule="auto"/>
        <w:ind w:firstLine="720"/>
        <w:jc w:val="both"/>
        <w:rPr>
          <w:rFonts w:ascii="TimesNewRomanPSMT" w:hAnsi="TimesNewRomanPSMT" w:cs="TimesNewRomanPSMT"/>
          <w:sz w:val="20"/>
          <w:szCs w:val="20"/>
        </w:rPr>
      </w:pPr>
      <w:r>
        <w:rPr>
          <w:rFonts w:ascii="TimesNewRoman" w:hAnsi="TimesNewRoman" w:cs="TimesNewRoman"/>
          <w:sz w:val="20"/>
          <w:szCs w:val="20"/>
        </w:rPr>
        <w:t xml:space="preserve">According to the principle of operation of SRM drives, the energy conversion process may occur simultaneously in two adjacent phases, in order to acquire high starting torque and low torque ripple. This mode of operation may cause a current overlap [1]. In the developed converter, therefore, alternate phases are grouped together, such as Phase A and Phase C, or Phase B and Phase D, shown in Fig 1. This allows independent current control of each </w:t>
      </w:r>
      <w:r>
        <w:rPr>
          <w:rFonts w:ascii="TimesNewRomanPSMT" w:hAnsi="TimesNewRomanPSMT" w:cs="TimesNewRomanPSMT"/>
          <w:sz w:val="20"/>
          <w:szCs w:val="20"/>
        </w:rPr>
        <w:t>phase with overlapping currents not exceeding one phase cycle duration.</w:t>
      </w:r>
    </w:p>
    <w:p w:rsidR="001B4B8F" w:rsidRDefault="001B4B8F" w:rsidP="00322B85">
      <w:pPr>
        <w:autoSpaceDE w:val="0"/>
        <w:autoSpaceDN w:val="0"/>
        <w:adjustRightInd w:val="0"/>
        <w:spacing w:after="0" w:line="240" w:lineRule="auto"/>
        <w:jc w:val="both"/>
        <w:rPr>
          <w:rFonts w:ascii="TimesNewRoman,Italic" w:hAnsi="TimesNewRoman,Italic" w:cs="TimesNewRoman,Italic"/>
          <w:i/>
          <w:iCs/>
          <w:sz w:val="20"/>
          <w:szCs w:val="20"/>
        </w:rPr>
      </w:pPr>
      <w:r w:rsidRPr="001B4B8F">
        <w:rPr>
          <w:rFonts w:ascii="TimesNewRoman,Italic" w:hAnsi="TimesNewRoman,Italic" w:cs="TimesNewRoman,Italic"/>
          <w:i/>
          <w:iCs/>
          <w:sz w:val="20"/>
          <w:szCs w:val="20"/>
        </w:rPr>
        <w:t xml:space="preserve"> </w:t>
      </w:r>
    </w:p>
    <w:p w:rsidR="001B4B8F" w:rsidRPr="001B4B8F" w:rsidRDefault="001B4B8F" w:rsidP="001B4B8F">
      <w:pPr>
        <w:autoSpaceDE w:val="0"/>
        <w:autoSpaceDN w:val="0"/>
        <w:adjustRightInd w:val="0"/>
        <w:spacing w:after="0" w:line="240" w:lineRule="auto"/>
        <w:rPr>
          <w:rFonts w:ascii="TimesNewRoman,Italic" w:hAnsi="TimesNewRoman,Italic" w:cs="TimesNewRoman,Italic"/>
          <w:b/>
          <w:i/>
          <w:iCs/>
          <w:sz w:val="20"/>
          <w:szCs w:val="20"/>
        </w:rPr>
      </w:pPr>
      <w:r w:rsidRPr="001B4B8F">
        <w:rPr>
          <w:rFonts w:ascii="TimesNewRoman,Italic" w:hAnsi="TimesNewRoman,Italic" w:cs="TimesNewRoman,Italic"/>
          <w:b/>
          <w:i/>
          <w:iCs/>
          <w:sz w:val="20"/>
          <w:szCs w:val="20"/>
        </w:rPr>
        <w:t>B. Operation of component sharing converter</w:t>
      </w:r>
    </w:p>
    <w:p w:rsidR="001B4B8F" w:rsidRDefault="001B4B8F" w:rsidP="00DE7B1C">
      <w:pPr>
        <w:autoSpaceDE w:val="0"/>
        <w:autoSpaceDN w:val="0"/>
        <w:adjustRightInd w:val="0"/>
        <w:spacing w:after="0" w:line="240" w:lineRule="auto"/>
        <w:jc w:val="both"/>
        <w:rPr>
          <w:rFonts w:ascii="TimesNewRoman" w:hAnsi="TimesNewRoman" w:cs="TimesNewRoman"/>
          <w:sz w:val="20"/>
          <w:szCs w:val="20"/>
        </w:rPr>
      </w:pPr>
      <w:r>
        <w:rPr>
          <w:rFonts w:ascii="TimesNewRoman" w:hAnsi="TimesNewRoman" w:cs="TimesNewRoman"/>
          <w:sz w:val="20"/>
          <w:szCs w:val="20"/>
        </w:rPr>
        <w:t>For the developed converter, the operation of each phase</w:t>
      </w:r>
      <w:r w:rsidR="00DE7B1C">
        <w:rPr>
          <w:rFonts w:ascii="TimesNewRoman" w:hAnsi="TimesNewRoman" w:cs="TimesNewRoman"/>
          <w:sz w:val="20"/>
          <w:szCs w:val="20"/>
        </w:rPr>
        <w:t xml:space="preserve"> </w:t>
      </w:r>
      <w:proofErr w:type="gramStart"/>
      <w:r>
        <w:rPr>
          <w:rFonts w:ascii="TimesNewRoman" w:hAnsi="TimesNewRoman" w:cs="TimesNewRoman"/>
          <w:sz w:val="20"/>
          <w:szCs w:val="20"/>
        </w:rPr>
        <w:t>Includes</w:t>
      </w:r>
      <w:proofErr w:type="gramEnd"/>
      <w:r>
        <w:rPr>
          <w:rFonts w:ascii="TimesNewRoman" w:hAnsi="TimesNewRoman" w:cs="TimesNewRoman"/>
          <w:sz w:val="20"/>
          <w:szCs w:val="20"/>
        </w:rPr>
        <w:t xml:space="preserve"> three modes; they are charging, freewheeling and</w:t>
      </w:r>
      <w:r w:rsidR="00DE7B1C">
        <w:rPr>
          <w:rFonts w:ascii="TimesNewRoman" w:hAnsi="TimesNewRoman" w:cs="TimesNewRoman"/>
          <w:sz w:val="20"/>
          <w:szCs w:val="20"/>
        </w:rPr>
        <w:t xml:space="preserve"> </w:t>
      </w:r>
      <w:r>
        <w:rPr>
          <w:rFonts w:ascii="TimesNewRoman" w:hAnsi="TimesNewRoman" w:cs="TimesNewRoman"/>
          <w:sz w:val="20"/>
          <w:szCs w:val="20"/>
        </w:rPr>
        <w:t xml:space="preserve">Discharging. For the sake of simplicity of the illustration, the operation of two phases in a group is analyzed in the following discussion. Fig 2, Fig 3 and Fig 4 depict the operations of phase A and </w:t>
      </w:r>
      <w:proofErr w:type="spellStart"/>
      <w:r>
        <w:rPr>
          <w:rFonts w:ascii="TimesNewRoman" w:hAnsi="TimesNewRoman" w:cs="TimesNewRoman"/>
          <w:sz w:val="20"/>
          <w:szCs w:val="20"/>
        </w:rPr>
        <w:t>PhaseC</w:t>
      </w:r>
      <w:proofErr w:type="spellEnd"/>
      <w:r>
        <w:rPr>
          <w:rFonts w:ascii="TimesNewRoman" w:hAnsi="TimesNewRoman" w:cs="TimesNewRoman"/>
          <w:sz w:val="20"/>
          <w:szCs w:val="20"/>
        </w:rPr>
        <w:t xml:space="preserve"> </w:t>
      </w:r>
      <w:proofErr w:type="gramStart"/>
      <w:r>
        <w:rPr>
          <w:rFonts w:ascii="TimesNewRoman" w:hAnsi="TimesNewRoman" w:cs="TimesNewRoman"/>
          <w:sz w:val="20"/>
          <w:szCs w:val="20"/>
        </w:rPr>
        <w:t>in  group</w:t>
      </w:r>
      <w:proofErr w:type="gramEnd"/>
      <w:r>
        <w:rPr>
          <w:rFonts w:ascii="TimesNewRoman" w:hAnsi="TimesNewRoman" w:cs="TimesNewRoman"/>
          <w:sz w:val="20"/>
          <w:szCs w:val="20"/>
        </w:rPr>
        <w:t>, respectively.</w:t>
      </w:r>
      <w:r w:rsidRPr="001B4B8F">
        <w:rPr>
          <w:rFonts w:ascii="TimesNewRoman" w:hAnsi="TimesNewRoman" w:cs="TimesNewRoman"/>
          <w:sz w:val="20"/>
          <w:szCs w:val="20"/>
        </w:rPr>
        <w:t xml:space="preserve"> </w:t>
      </w:r>
    </w:p>
    <w:p w:rsidR="001B4B8F" w:rsidRDefault="001B4B8F" w:rsidP="001B4B8F">
      <w:pPr>
        <w:autoSpaceDE w:val="0"/>
        <w:autoSpaceDN w:val="0"/>
        <w:adjustRightInd w:val="0"/>
        <w:spacing w:after="0" w:line="240" w:lineRule="auto"/>
        <w:rPr>
          <w:rFonts w:ascii="TimesNewRoman" w:hAnsi="TimesNewRoman" w:cs="TimesNewRoman"/>
          <w:sz w:val="20"/>
          <w:szCs w:val="20"/>
        </w:rPr>
      </w:pPr>
    </w:p>
    <w:p w:rsidR="001B4B8F" w:rsidRDefault="001B4B8F" w:rsidP="001B4B8F">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Mode 1: Charging</w:t>
      </w:r>
    </w:p>
    <w:p w:rsidR="001B4B8F" w:rsidRDefault="001B4B8F" w:rsidP="00322B85">
      <w:pPr>
        <w:autoSpaceDE w:val="0"/>
        <w:autoSpaceDN w:val="0"/>
        <w:adjustRightInd w:val="0"/>
        <w:spacing w:after="0" w:line="240" w:lineRule="auto"/>
        <w:ind w:firstLine="720"/>
        <w:jc w:val="both"/>
        <w:rPr>
          <w:rFonts w:ascii="TimesNewRoman" w:hAnsi="TimesNewRoman" w:cs="TimesNewRoman"/>
          <w:sz w:val="20"/>
          <w:szCs w:val="20"/>
        </w:rPr>
      </w:pPr>
      <w:r>
        <w:rPr>
          <w:rFonts w:ascii="TimesNewRoman" w:hAnsi="TimesNewRoman" w:cs="TimesNewRoman"/>
          <w:sz w:val="20"/>
          <w:szCs w:val="20"/>
        </w:rPr>
        <w:t>Referring to Fig 2, if the switching devices Q</w:t>
      </w:r>
      <w:r>
        <w:rPr>
          <w:rFonts w:ascii="TimesNewRoman" w:hAnsi="TimesNewRoman" w:cs="TimesNewRoman"/>
          <w:sz w:val="13"/>
          <w:szCs w:val="13"/>
        </w:rPr>
        <w:t>1</w:t>
      </w:r>
      <w:r>
        <w:rPr>
          <w:rFonts w:ascii="TimesNewRoman" w:hAnsi="TimesNewRoman" w:cs="TimesNewRoman"/>
          <w:sz w:val="20"/>
          <w:szCs w:val="20"/>
        </w:rPr>
        <w:t>, Q</w:t>
      </w:r>
      <w:r>
        <w:rPr>
          <w:rFonts w:ascii="TimesNewRoman" w:hAnsi="TimesNewRoman" w:cs="TimesNewRoman"/>
          <w:sz w:val="13"/>
          <w:szCs w:val="13"/>
        </w:rPr>
        <w:t xml:space="preserve">4 </w:t>
      </w:r>
      <w:r>
        <w:rPr>
          <w:rFonts w:ascii="TimesNewRoman" w:hAnsi="TimesNewRoman" w:cs="TimesNewRoman"/>
          <w:sz w:val="20"/>
          <w:szCs w:val="20"/>
        </w:rPr>
        <w:t>and diodeQ</w:t>
      </w:r>
      <w:r>
        <w:rPr>
          <w:rFonts w:ascii="TimesNewRoman" w:hAnsi="TimesNewRoman" w:cs="TimesNewRoman"/>
          <w:sz w:val="13"/>
          <w:szCs w:val="13"/>
        </w:rPr>
        <w:t xml:space="preserve">5 </w:t>
      </w:r>
      <w:r>
        <w:rPr>
          <w:rFonts w:ascii="TimesNewRoman" w:hAnsi="TimesNewRoman" w:cs="TimesNewRoman"/>
          <w:sz w:val="20"/>
          <w:szCs w:val="20"/>
        </w:rPr>
        <w:t xml:space="preserve">are turned on, the DC link voltage is then applied to Phase </w:t>
      </w:r>
      <w:proofErr w:type="gramStart"/>
      <w:r>
        <w:rPr>
          <w:rFonts w:ascii="TimesNewRoman" w:hAnsi="TimesNewRoman" w:cs="TimesNewRoman"/>
          <w:sz w:val="20"/>
          <w:szCs w:val="20"/>
        </w:rPr>
        <w:t>A</w:t>
      </w:r>
      <w:proofErr w:type="gramEnd"/>
      <w:r>
        <w:rPr>
          <w:rFonts w:ascii="TimesNewRoman" w:hAnsi="TimesNewRoman" w:cs="TimesNewRoman"/>
          <w:sz w:val="20"/>
          <w:szCs w:val="20"/>
        </w:rPr>
        <w:t xml:space="preserve"> and the current rises rapidly in the phase winding. In the same way, if the switching devices Q</w:t>
      </w:r>
      <w:r>
        <w:rPr>
          <w:rFonts w:ascii="TimesNewRoman" w:hAnsi="TimesNewRoman" w:cs="TimesNewRoman"/>
          <w:sz w:val="13"/>
          <w:szCs w:val="13"/>
        </w:rPr>
        <w:t>2</w:t>
      </w:r>
      <w:r>
        <w:rPr>
          <w:rFonts w:ascii="TimesNewRoman" w:hAnsi="TimesNewRoman" w:cs="TimesNewRoman"/>
          <w:sz w:val="20"/>
          <w:szCs w:val="20"/>
        </w:rPr>
        <w:t>, Q</w:t>
      </w:r>
      <w:r>
        <w:rPr>
          <w:rFonts w:ascii="TimesNewRoman" w:hAnsi="TimesNewRoman" w:cs="TimesNewRoman"/>
          <w:sz w:val="13"/>
          <w:szCs w:val="13"/>
        </w:rPr>
        <w:t xml:space="preserve">3 </w:t>
      </w:r>
      <w:r>
        <w:rPr>
          <w:rFonts w:ascii="TimesNewRoman" w:hAnsi="TimesNewRoman" w:cs="TimesNewRoman"/>
          <w:sz w:val="20"/>
          <w:szCs w:val="20"/>
        </w:rPr>
        <w:t>and diode Q</w:t>
      </w:r>
      <w:r>
        <w:rPr>
          <w:rFonts w:ascii="TimesNewRoman" w:hAnsi="TimesNewRoman" w:cs="TimesNewRoman"/>
          <w:sz w:val="13"/>
          <w:szCs w:val="13"/>
        </w:rPr>
        <w:t xml:space="preserve">6 </w:t>
      </w:r>
      <w:r>
        <w:rPr>
          <w:rFonts w:ascii="TimesNewRoman" w:hAnsi="TimesNewRoman" w:cs="TimesNewRoman"/>
          <w:sz w:val="20"/>
          <w:szCs w:val="20"/>
        </w:rPr>
        <w:t>are switched on, Phase C is charged through the switches Q</w:t>
      </w:r>
      <w:r>
        <w:rPr>
          <w:rFonts w:ascii="TimesNewRoman" w:hAnsi="TimesNewRoman" w:cs="TimesNewRoman"/>
          <w:sz w:val="13"/>
          <w:szCs w:val="13"/>
        </w:rPr>
        <w:t>2</w:t>
      </w:r>
      <w:r>
        <w:rPr>
          <w:rFonts w:ascii="TimesNewRoman" w:hAnsi="TimesNewRoman" w:cs="TimesNewRoman"/>
          <w:sz w:val="20"/>
          <w:szCs w:val="20"/>
        </w:rPr>
        <w:t>, Q</w:t>
      </w:r>
      <w:r>
        <w:rPr>
          <w:rFonts w:ascii="TimesNewRoman" w:hAnsi="TimesNewRoman" w:cs="TimesNewRoman"/>
          <w:sz w:val="13"/>
          <w:szCs w:val="13"/>
        </w:rPr>
        <w:t xml:space="preserve">3 </w:t>
      </w:r>
      <w:r>
        <w:rPr>
          <w:rFonts w:ascii="TimesNewRoman" w:hAnsi="TimesNewRoman" w:cs="TimesNewRoman"/>
          <w:sz w:val="20"/>
          <w:szCs w:val="20"/>
        </w:rPr>
        <w:t>and diode Q</w:t>
      </w:r>
      <w:r>
        <w:rPr>
          <w:rFonts w:ascii="TimesNewRoman" w:hAnsi="TimesNewRoman" w:cs="TimesNewRoman"/>
          <w:sz w:val="13"/>
          <w:szCs w:val="13"/>
        </w:rPr>
        <w:t>6</w:t>
      </w:r>
      <w:r>
        <w:rPr>
          <w:rFonts w:ascii="TimesNewRoman" w:hAnsi="TimesNewRoman" w:cs="TimesNewRoman"/>
          <w:sz w:val="20"/>
          <w:szCs w:val="20"/>
        </w:rPr>
        <w:t>.</w:t>
      </w:r>
    </w:p>
    <w:p w:rsidR="001B4B8F" w:rsidRDefault="001B4B8F" w:rsidP="001B4B8F">
      <w:pPr>
        <w:autoSpaceDE w:val="0"/>
        <w:autoSpaceDN w:val="0"/>
        <w:adjustRightInd w:val="0"/>
        <w:spacing w:after="0" w:line="240" w:lineRule="auto"/>
        <w:jc w:val="both"/>
        <w:rPr>
          <w:rFonts w:ascii="TimesNewRoman" w:hAnsi="TimesNewRoman" w:cs="TimesNewRoman"/>
          <w:sz w:val="20"/>
          <w:szCs w:val="20"/>
        </w:rPr>
      </w:pPr>
    </w:p>
    <w:p w:rsidR="001B4B8F" w:rsidRDefault="001B4B8F" w:rsidP="001B4B8F">
      <w:pPr>
        <w:autoSpaceDE w:val="0"/>
        <w:autoSpaceDN w:val="0"/>
        <w:adjustRightInd w:val="0"/>
        <w:spacing w:after="0" w:line="240" w:lineRule="auto"/>
        <w:jc w:val="both"/>
        <w:rPr>
          <w:rFonts w:ascii="TimesNewRoman" w:hAnsi="TimesNewRoman" w:cs="TimesNewRoman"/>
          <w:sz w:val="20"/>
          <w:szCs w:val="20"/>
        </w:rPr>
      </w:pPr>
    </w:p>
    <w:p w:rsidR="001B4B8F" w:rsidRDefault="001B4B8F" w:rsidP="001B4B8F">
      <w:pPr>
        <w:autoSpaceDE w:val="0"/>
        <w:autoSpaceDN w:val="0"/>
        <w:adjustRightInd w:val="0"/>
        <w:spacing w:after="0" w:line="240" w:lineRule="auto"/>
        <w:jc w:val="both"/>
        <w:rPr>
          <w:rFonts w:ascii="TimesNewRoman" w:hAnsi="TimesNewRoman" w:cs="TimesNewRoman"/>
          <w:sz w:val="20"/>
          <w:szCs w:val="20"/>
        </w:rPr>
      </w:pPr>
    </w:p>
    <w:p w:rsidR="001B4B8F" w:rsidRPr="001B4B8F" w:rsidRDefault="001B4B8F" w:rsidP="001B4B8F">
      <w:pPr>
        <w:autoSpaceDE w:val="0"/>
        <w:autoSpaceDN w:val="0"/>
        <w:adjustRightInd w:val="0"/>
        <w:spacing w:after="0" w:line="240" w:lineRule="auto"/>
        <w:jc w:val="both"/>
        <w:rPr>
          <w:rFonts w:ascii="TimesNewRoman" w:hAnsi="TimesNewRoman" w:cs="TimesNewRoman"/>
          <w:sz w:val="20"/>
          <w:szCs w:val="20"/>
        </w:rPr>
      </w:pPr>
      <w:r>
        <w:rPr>
          <w:rFonts w:ascii="TimesNewRoman" w:hAnsi="TimesNewRoman" w:cs="TimesNewRoman"/>
          <w:noProof/>
          <w:sz w:val="20"/>
          <w:szCs w:val="20"/>
          <w:lang w:val="en-IN" w:eastAsia="en-IN"/>
        </w:rPr>
        <w:lastRenderedPageBreak/>
        <w:drawing>
          <wp:inline distT="0" distB="0" distL="0" distR="0">
            <wp:extent cx="2698115" cy="2292350"/>
            <wp:effectExtent l="19050" t="0" r="6985"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2698115" cy="2292350"/>
                    </a:xfrm>
                    <a:prstGeom prst="rect">
                      <a:avLst/>
                    </a:prstGeom>
                    <a:noFill/>
                    <a:ln w="9525">
                      <a:noFill/>
                      <a:miter lim="800000"/>
                      <a:headEnd/>
                      <a:tailEnd/>
                    </a:ln>
                  </pic:spPr>
                </pic:pic>
              </a:graphicData>
            </a:graphic>
          </wp:inline>
        </w:drawing>
      </w:r>
    </w:p>
    <w:p w:rsidR="001B4B8F" w:rsidRDefault="001B4B8F" w:rsidP="001B4B8F">
      <w:pPr>
        <w:autoSpaceDE w:val="0"/>
        <w:autoSpaceDN w:val="0"/>
        <w:adjustRightInd w:val="0"/>
        <w:spacing w:after="0" w:line="240" w:lineRule="auto"/>
        <w:rPr>
          <w:rFonts w:ascii="TimesNewRoman" w:hAnsi="TimesNewRoman" w:cs="TimesNewRoman"/>
          <w:sz w:val="16"/>
          <w:szCs w:val="16"/>
        </w:rPr>
      </w:pPr>
      <w:proofErr w:type="gramStart"/>
      <w:r>
        <w:rPr>
          <w:rFonts w:ascii="TimesNewRoman" w:hAnsi="TimesNewRoman" w:cs="TimesNewRoman"/>
          <w:sz w:val="16"/>
          <w:szCs w:val="16"/>
        </w:rPr>
        <w:t>Fig. 2.</w:t>
      </w:r>
      <w:proofErr w:type="gramEnd"/>
      <w:r>
        <w:rPr>
          <w:rFonts w:ascii="TimesNewRoman" w:hAnsi="TimesNewRoman" w:cs="TimesNewRoman"/>
          <w:sz w:val="16"/>
          <w:szCs w:val="16"/>
        </w:rPr>
        <w:t xml:space="preserve"> Charging Operation of phase-A</w:t>
      </w:r>
    </w:p>
    <w:p w:rsidR="001B4B8F" w:rsidRDefault="001B4B8F" w:rsidP="001B4B8F">
      <w:pPr>
        <w:autoSpaceDE w:val="0"/>
        <w:autoSpaceDN w:val="0"/>
        <w:adjustRightInd w:val="0"/>
        <w:spacing w:after="0" w:line="240" w:lineRule="auto"/>
        <w:rPr>
          <w:rFonts w:ascii="TimesNewRoman" w:hAnsi="TimesNewRoman" w:cs="TimesNewRoman"/>
          <w:sz w:val="16"/>
          <w:szCs w:val="16"/>
        </w:rPr>
      </w:pPr>
    </w:p>
    <w:p w:rsidR="001B4B8F" w:rsidRDefault="001B4B8F" w:rsidP="001B4B8F">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Mode 2: Freewheeling</w:t>
      </w:r>
    </w:p>
    <w:p w:rsidR="001B4B8F" w:rsidRDefault="001B4B8F" w:rsidP="001B4B8F">
      <w:pPr>
        <w:autoSpaceDE w:val="0"/>
        <w:autoSpaceDN w:val="0"/>
        <w:adjustRightInd w:val="0"/>
        <w:spacing w:after="0" w:line="240" w:lineRule="auto"/>
        <w:jc w:val="both"/>
        <w:rPr>
          <w:rFonts w:ascii="TimesNewRoman" w:hAnsi="TimesNewRoman" w:cs="TimesNewRoman"/>
          <w:sz w:val="20"/>
          <w:szCs w:val="20"/>
        </w:rPr>
      </w:pPr>
      <w:r>
        <w:rPr>
          <w:rFonts w:ascii="TimesNewRoman" w:hAnsi="TimesNewRoman" w:cs="TimesNewRoman"/>
          <w:sz w:val="20"/>
          <w:szCs w:val="20"/>
        </w:rPr>
        <w:t>It can be seen from Fig 3, if the switch Q</w:t>
      </w:r>
      <w:r>
        <w:rPr>
          <w:rFonts w:ascii="TimesNewRoman" w:hAnsi="TimesNewRoman" w:cs="TimesNewRoman"/>
          <w:sz w:val="13"/>
          <w:szCs w:val="13"/>
        </w:rPr>
        <w:t xml:space="preserve">1 </w:t>
      </w:r>
      <w:r>
        <w:rPr>
          <w:rFonts w:ascii="TimesNewRoman" w:hAnsi="TimesNewRoman" w:cs="TimesNewRoman"/>
          <w:sz w:val="20"/>
          <w:szCs w:val="20"/>
        </w:rPr>
        <w:t>is turned off and the switch Q</w:t>
      </w:r>
      <w:r>
        <w:rPr>
          <w:rFonts w:ascii="TimesNewRoman" w:hAnsi="TimesNewRoman" w:cs="TimesNewRoman"/>
          <w:sz w:val="13"/>
          <w:szCs w:val="13"/>
        </w:rPr>
        <w:t xml:space="preserve">4 </w:t>
      </w:r>
      <w:r>
        <w:rPr>
          <w:rFonts w:ascii="TimesNewRoman" w:hAnsi="TimesNewRoman" w:cs="TimesNewRoman"/>
          <w:sz w:val="20"/>
          <w:szCs w:val="20"/>
        </w:rPr>
        <w:t>and diode Q</w:t>
      </w:r>
      <w:r>
        <w:rPr>
          <w:rFonts w:ascii="TimesNewRoman" w:hAnsi="TimesNewRoman" w:cs="TimesNewRoman"/>
          <w:sz w:val="13"/>
          <w:szCs w:val="13"/>
        </w:rPr>
        <w:t xml:space="preserve">5 </w:t>
      </w:r>
      <w:r>
        <w:rPr>
          <w:rFonts w:ascii="TimesNewRoman" w:hAnsi="TimesNewRoman" w:cs="TimesNewRoman"/>
          <w:sz w:val="20"/>
          <w:szCs w:val="20"/>
        </w:rPr>
        <w:t>are still on, then current circulate though the switch Q</w:t>
      </w:r>
      <w:r>
        <w:rPr>
          <w:rFonts w:ascii="TimesNewRoman" w:hAnsi="TimesNewRoman" w:cs="TimesNewRoman"/>
          <w:sz w:val="13"/>
          <w:szCs w:val="13"/>
        </w:rPr>
        <w:t>4</w:t>
      </w:r>
      <w:r>
        <w:rPr>
          <w:rFonts w:ascii="TimesNewRoman" w:hAnsi="TimesNewRoman" w:cs="TimesNewRoman"/>
          <w:sz w:val="20"/>
          <w:szCs w:val="20"/>
        </w:rPr>
        <w:t>, and forward-biased diodes Q</w:t>
      </w:r>
      <w:r>
        <w:rPr>
          <w:rFonts w:ascii="TimesNewRoman" w:hAnsi="TimesNewRoman" w:cs="TimesNewRoman"/>
          <w:sz w:val="13"/>
          <w:szCs w:val="13"/>
        </w:rPr>
        <w:t>5</w:t>
      </w:r>
      <w:r>
        <w:rPr>
          <w:rFonts w:ascii="TimesNewRoman" w:hAnsi="TimesNewRoman" w:cs="TimesNewRoman"/>
          <w:sz w:val="20"/>
          <w:szCs w:val="20"/>
        </w:rPr>
        <w:t>, D</w:t>
      </w:r>
      <w:r>
        <w:rPr>
          <w:rFonts w:ascii="TimesNewRoman" w:hAnsi="TimesNewRoman" w:cs="TimesNewRoman"/>
          <w:sz w:val="13"/>
          <w:szCs w:val="13"/>
        </w:rPr>
        <w:t>2</w:t>
      </w:r>
      <w:r>
        <w:rPr>
          <w:rFonts w:ascii="TimesNewRoman" w:hAnsi="TimesNewRoman" w:cs="TimesNewRoman"/>
          <w:sz w:val="20"/>
          <w:szCs w:val="20"/>
        </w:rPr>
        <w:t>. In this mode, there is no energy transfer between phase winding and DC source. Similarly, Phase C freewheels through switch Q</w:t>
      </w:r>
      <w:r>
        <w:rPr>
          <w:rFonts w:ascii="TimesNewRoman" w:hAnsi="TimesNewRoman" w:cs="TimesNewRoman"/>
          <w:sz w:val="13"/>
          <w:szCs w:val="13"/>
        </w:rPr>
        <w:t xml:space="preserve">2 </w:t>
      </w:r>
      <w:r>
        <w:rPr>
          <w:rFonts w:ascii="TimesNewRoman" w:hAnsi="TimesNewRoman" w:cs="TimesNewRoman"/>
          <w:sz w:val="20"/>
          <w:szCs w:val="20"/>
        </w:rPr>
        <w:t>and the diode Q</w:t>
      </w:r>
      <w:r>
        <w:rPr>
          <w:rFonts w:ascii="TimesNewRoman" w:hAnsi="TimesNewRoman" w:cs="TimesNewRoman"/>
          <w:sz w:val="13"/>
          <w:szCs w:val="13"/>
        </w:rPr>
        <w:t>6</w:t>
      </w:r>
      <w:r>
        <w:rPr>
          <w:rFonts w:ascii="TimesNewRoman" w:hAnsi="TimesNewRoman" w:cs="TimesNewRoman"/>
          <w:sz w:val="20"/>
          <w:szCs w:val="20"/>
        </w:rPr>
        <w:t>, D</w:t>
      </w:r>
      <w:r>
        <w:rPr>
          <w:rFonts w:ascii="TimesNewRoman" w:hAnsi="TimesNewRoman" w:cs="TimesNewRoman"/>
          <w:sz w:val="13"/>
          <w:szCs w:val="13"/>
        </w:rPr>
        <w:t xml:space="preserve">4 </w:t>
      </w:r>
      <w:r>
        <w:rPr>
          <w:rFonts w:ascii="TimesNewRoman" w:hAnsi="TimesNewRoman" w:cs="TimesNewRoman"/>
          <w:sz w:val="20"/>
          <w:szCs w:val="20"/>
        </w:rPr>
        <w:t>when the switch Q</w:t>
      </w:r>
      <w:r>
        <w:rPr>
          <w:rFonts w:ascii="TimesNewRoman" w:hAnsi="TimesNewRoman" w:cs="TimesNewRoman"/>
          <w:sz w:val="13"/>
          <w:szCs w:val="13"/>
        </w:rPr>
        <w:t xml:space="preserve">3 </w:t>
      </w:r>
      <w:r>
        <w:rPr>
          <w:rFonts w:ascii="TimesNewRoman" w:hAnsi="TimesNewRoman" w:cs="TimesNewRoman"/>
          <w:sz w:val="20"/>
          <w:szCs w:val="20"/>
        </w:rPr>
        <w:t>is turned off and the switch Q</w:t>
      </w:r>
      <w:r>
        <w:rPr>
          <w:rFonts w:ascii="TimesNewRoman" w:hAnsi="TimesNewRoman" w:cs="TimesNewRoman"/>
          <w:sz w:val="13"/>
          <w:szCs w:val="13"/>
        </w:rPr>
        <w:t xml:space="preserve">2 </w:t>
      </w:r>
      <w:r>
        <w:rPr>
          <w:rFonts w:ascii="TimesNewRoman" w:hAnsi="TimesNewRoman" w:cs="TimesNewRoman"/>
          <w:sz w:val="20"/>
          <w:szCs w:val="20"/>
        </w:rPr>
        <w:t>and diode Q</w:t>
      </w:r>
      <w:r>
        <w:rPr>
          <w:rFonts w:ascii="TimesNewRoman" w:hAnsi="TimesNewRoman" w:cs="TimesNewRoman"/>
          <w:sz w:val="13"/>
          <w:szCs w:val="13"/>
        </w:rPr>
        <w:t xml:space="preserve">6 </w:t>
      </w:r>
      <w:r>
        <w:rPr>
          <w:rFonts w:ascii="TimesNewRoman" w:hAnsi="TimesNewRoman" w:cs="TimesNewRoman"/>
          <w:sz w:val="20"/>
          <w:szCs w:val="20"/>
        </w:rPr>
        <w:t>are still on.</w:t>
      </w:r>
      <w:r w:rsidRPr="001B4B8F">
        <w:rPr>
          <w:rFonts w:ascii="TimesNewRoman" w:hAnsi="TimesNewRoman" w:cs="TimesNewRoman"/>
          <w:noProof/>
          <w:sz w:val="20"/>
          <w:szCs w:val="20"/>
        </w:rPr>
        <w:t xml:space="preserve"> </w:t>
      </w:r>
    </w:p>
    <w:p w:rsidR="001B4B8F" w:rsidRDefault="001B4B8F" w:rsidP="001B4B8F">
      <w:pPr>
        <w:autoSpaceDE w:val="0"/>
        <w:autoSpaceDN w:val="0"/>
        <w:adjustRightInd w:val="0"/>
        <w:spacing w:after="0" w:line="240" w:lineRule="auto"/>
        <w:ind w:left="720"/>
        <w:jc w:val="both"/>
        <w:rPr>
          <w:rFonts w:ascii="TimesNewRoman" w:hAnsi="TimesNewRoman" w:cs="TimesNewRoman"/>
          <w:sz w:val="20"/>
          <w:szCs w:val="20"/>
        </w:rPr>
      </w:pPr>
      <w:r w:rsidRPr="001B4B8F">
        <w:rPr>
          <w:rFonts w:ascii="TimesNewRoman" w:hAnsi="TimesNewRoman" w:cs="TimesNewRoman"/>
          <w:noProof/>
          <w:sz w:val="20"/>
          <w:szCs w:val="20"/>
          <w:lang w:val="en-IN" w:eastAsia="en-IN"/>
        </w:rPr>
        <w:drawing>
          <wp:inline distT="0" distB="0" distL="0" distR="0">
            <wp:extent cx="2807003" cy="2408350"/>
            <wp:effectExtent l="19050" t="0" r="0" b="0"/>
            <wp:docPr id="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807335" cy="2408635"/>
                    </a:xfrm>
                    <a:prstGeom prst="rect">
                      <a:avLst/>
                    </a:prstGeom>
                    <a:noFill/>
                    <a:ln w="9525">
                      <a:noFill/>
                      <a:miter lim="800000"/>
                      <a:headEnd/>
                      <a:tailEnd/>
                    </a:ln>
                  </pic:spPr>
                </pic:pic>
              </a:graphicData>
            </a:graphic>
          </wp:inline>
        </w:drawing>
      </w:r>
      <w:r>
        <w:rPr>
          <w:rFonts w:ascii="TimesNewRoman" w:hAnsi="TimesNewRoman" w:cs="TimesNewRoman"/>
          <w:sz w:val="16"/>
          <w:szCs w:val="16"/>
        </w:rPr>
        <w:t xml:space="preserve">                    </w:t>
      </w:r>
      <w:proofErr w:type="gramStart"/>
      <w:r>
        <w:rPr>
          <w:rFonts w:ascii="TimesNewRoman" w:hAnsi="TimesNewRoman" w:cs="TimesNewRoman"/>
          <w:sz w:val="16"/>
          <w:szCs w:val="16"/>
        </w:rPr>
        <w:t>Fig. 3.</w:t>
      </w:r>
      <w:proofErr w:type="gramEnd"/>
      <w:r>
        <w:rPr>
          <w:rFonts w:ascii="TimesNewRoman" w:hAnsi="TimesNewRoman" w:cs="TimesNewRoman"/>
          <w:sz w:val="16"/>
          <w:szCs w:val="16"/>
        </w:rPr>
        <w:t xml:space="preserve"> Freewheeling Operation of phase-A</w:t>
      </w:r>
    </w:p>
    <w:p w:rsidR="001B4B8F" w:rsidRDefault="001B4B8F" w:rsidP="001B4B8F">
      <w:pPr>
        <w:autoSpaceDE w:val="0"/>
        <w:autoSpaceDN w:val="0"/>
        <w:adjustRightInd w:val="0"/>
        <w:spacing w:after="0" w:line="240" w:lineRule="auto"/>
        <w:jc w:val="both"/>
        <w:rPr>
          <w:rFonts w:ascii="TimesNewRoman" w:hAnsi="TimesNewRoman" w:cs="TimesNewRoman"/>
          <w:sz w:val="20"/>
          <w:szCs w:val="20"/>
        </w:rPr>
      </w:pPr>
    </w:p>
    <w:p w:rsidR="001B4B8F" w:rsidRDefault="001B4B8F" w:rsidP="001B4B8F">
      <w:pPr>
        <w:autoSpaceDE w:val="0"/>
        <w:autoSpaceDN w:val="0"/>
        <w:adjustRightInd w:val="0"/>
        <w:spacing w:after="0" w:line="240" w:lineRule="auto"/>
        <w:jc w:val="both"/>
        <w:rPr>
          <w:rFonts w:ascii="TimesNewRoman" w:hAnsi="TimesNewRoman" w:cs="TimesNewRoman"/>
          <w:sz w:val="16"/>
          <w:szCs w:val="16"/>
        </w:rPr>
      </w:pPr>
    </w:p>
    <w:p w:rsidR="00DE3271" w:rsidRDefault="00DE3271" w:rsidP="00DE3271">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Mode 3: Discharging</w:t>
      </w:r>
    </w:p>
    <w:p w:rsidR="001B4B8F" w:rsidRPr="00DE3271" w:rsidRDefault="00DE3271" w:rsidP="00DE3271">
      <w:pPr>
        <w:autoSpaceDE w:val="0"/>
        <w:autoSpaceDN w:val="0"/>
        <w:adjustRightInd w:val="0"/>
        <w:spacing w:after="0" w:line="240" w:lineRule="auto"/>
        <w:jc w:val="both"/>
        <w:rPr>
          <w:rFonts w:ascii="TimesNewRoman" w:hAnsi="TimesNewRoman" w:cs="TimesNewRoman"/>
          <w:sz w:val="20"/>
          <w:szCs w:val="20"/>
        </w:rPr>
      </w:pPr>
      <w:r>
        <w:rPr>
          <w:rFonts w:ascii="TimesNewRoman" w:hAnsi="TimesNewRoman" w:cs="TimesNewRoman"/>
          <w:sz w:val="20"/>
          <w:szCs w:val="20"/>
        </w:rPr>
        <w:t>As is shown in Fig 4, the switches Q</w:t>
      </w:r>
      <w:r>
        <w:rPr>
          <w:rFonts w:ascii="TimesNewRoman" w:hAnsi="TimesNewRoman" w:cs="TimesNewRoman"/>
          <w:sz w:val="13"/>
          <w:szCs w:val="13"/>
        </w:rPr>
        <w:t xml:space="preserve">1 </w:t>
      </w:r>
      <w:r>
        <w:rPr>
          <w:rFonts w:ascii="TimesNewRoman" w:hAnsi="TimesNewRoman" w:cs="TimesNewRoman"/>
          <w:sz w:val="20"/>
          <w:szCs w:val="20"/>
        </w:rPr>
        <w:t>and Q</w:t>
      </w:r>
      <w:r>
        <w:rPr>
          <w:rFonts w:ascii="TimesNewRoman" w:hAnsi="TimesNewRoman" w:cs="TimesNewRoman"/>
          <w:sz w:val="13"/>
          <w:szCs w:val="13"/>
        </w:rPr>
        <w:t xml:space="preserve">4 </w:t>
      </w:r>
      <w:r>
        <w:rPr>
          <w:rFonts w:ascii="TimesNewRoman" w:hAnsi="TimesNewRoman" w:cs="TimesNewRoman"/>
          <w:sz w:val="20"/>
          <w:szCs w:val="20"/>
        </w:rPr>
        <w:t>are turned off and Q</w:t>
      </w:r>
      <w:r>
        <w:rPr>
          <w:rFonts w:ascii="TimesNewRoman" w:hAnsi="TimesNewRoman" w:cs="TimesNewRoman"/>
          <w:sz w:val="13"/>
          <w:szCs w:val="13"/>
        </w:rPr>
        <w:t xml:space="preserve">5 </w:t>
      </w:r>
      <w:r>
        <w:rPr>
          <w:rFonts w:ascii="TimesNewRoman" w:hAnsi="TimesNewRoman" w:cs="TimesNewRoman"/>
          <w:sz w:val="20"/>
          <w:szCs w:val="20"/>
        </w:rPr>
        <w:t xml:space="preserve">is still forward biased in this mode. Consequently, </w:t>
      </w:r>
      <w:proofErr w:type="spellStart"/>
      <w:r>
        <w:rPr>
          <w:rFonts w:ascii="TimesNewRoman" w:hAnsi="TimesNewRoman" w:cs="TimesNewRoman"/>
          <w:sz w:val="20"/>
          <w:szCs w:val="20"/>
        </w:rPr>
        <w:t>PhaseA</w:t>
      </w:r>
      <w:proofErr w:type="spellEnd"/>
      <w:r>
        <w:rPr>
          <w:rFonts w:ascii="TimesNewRoman" w:hAnsi="TimesNewRoman" w:cs="TimesNewRoman"/>
          <w:sz w:val="20"/>
          <w:szCs w:val="20"/>
        </w:rPr>
        <w:t xml:space="preserve"> discharges to the DC link capacitor, through D</w:t>
      </w:r>
      <w:r>
        <w:rPr>
          <w:rFonts w:ascii="TimesNewRoman" w:hAnsi="TimesNewRoman" w:cs="TimesNewRoman"/>
          <w:sz w:val="13"/>
          <w:szCs w:val="13"/>
        </w:rPr>
        <w:t>2</w:t>
      </w:r>
      <w:r>
        <w:rPr>
          <w:rFonts w:ascii="TimesNewRoman" w:hAnsi="TimesNewRoman" w:cs="TimesNewRoman"/>
          <w:sz w:val="20"/>
          <w:szCs w:val="20"/>
        </w:rPr>
        <w:t>, D</w:t>
      </w:r>
      <w:r>
        <w:rPr>
          <w:rFonts w:ascii="TimesNewRoman" w:hAnsi="TimesNewRoman" w:cs="TimesNewRoman"/>
          <w:sz w:val="13"/>
          <w:szCs w:val="13"/>
        </w:rPr>
        <w:t xml:space="preserve">3 </w:t>
      </w:r>
      <w:r>
        <w:rPr>
          <w:rFonts w:ascii="TimesNewRoman" w:hAnsi="TimesNewRoman" w:cs="TimesNewRoman"/>
          <w:sz w:val="20"/>
          <w:szCs w:val="20"/>
        </w:rPr>
        <w:t>and Q</w:t>
      </w:r>
      <w:r>
        <w:rPr>
          <w:rFonts w:ascii="TimesNewRoman" w:hAnsi="TimesNewRoman" w:cs="TimesNewRoman"/>
          <w:sz w:val="13"/>
          <w:szCs w:val="13"/>
        </w:rPr>
        <w:t>5</w:t>
      </w:r>
      <w:r>
        <w:rPr>
          <w:rFonts w:ascii="TimesNewRoman" w:hAnsi="TimesNewRoman" w:cs="TimesNewRoman"/>
          <w:sz w:val="20"/>
          <w:szCs w:val="20"/>
        </w:rPr>
        <w:t>. In</w:t>
      </w:r>
      <w:r w:rsidRPr="00DE3271">
        <w:rPr>
          <w:rFonts w:ascii="TimesNewRoman" w:hAnsi="TimesNewRoman" w:cs="TimesNewRoman"/>
          <w:sz w:val="20"/>
          <w:szCs w:val="20"/>
        </w:rPr>
        <w:t xml:space="preserve"> </w:t>
      </w:r>
      <w:r>
        <w:rPr>
          <w:rFonts w:ascii="TimesNewRoman" w:hAnsi="TimesNewRoman" w:cs="TimesNewRoman"/>
          <w:sz w:val="20"/>
          <w:szCs w:val="20"/>
        </w:rPr>
        <w:t>the same way, Phase C discharges to the DC link capacitor through Q</w:t>
      </w:r>
      <w:r>
        <w:rPr>
          <w:rFonts w:ascii="TimesNewRoman" w:hAnsi="TimesNewRoman" w:cs="TimesNewRoman"/>
          <w:sz w:val="13"/>
          <w:szCs w:val="13"/>
        </w:rPr>
        <w:t xml:space="preserve">6 </w:t>
      </w:r>
      <w:r>
        <w:rPr>
          <w:rFonts w:ascii="TimesNewRoman" w:hAnsi="TimesNewRoman" w:cs="TimesNewRoman"/>
          <w:sz w:val="20"/>
          <w:szCs w:val="20"/>
        </w:rPr>
        <w:t>and the diodes D</w:t>
      </w:r>
      <w:r>
        <w:rPr>
          <w:rFonts w:ascii="TimesNewRoman" w:hAnsi="TimesNewRoman" w:cs="TimesNewRoman"/>
          <w:sz w:val="13"/>
          <w:szCs w:val="13"/>
        </w:rPr>
        <w:t xml:space="preserve">1 </w:t>
      </w:r>
      <w:r>
        <w:rPr>
          <w:rFonts w:ascii="TimesNewRoman" w:hAnsi="TimesNewRoman" w:cs="TimesNewRoman"/>
          <w:sz w:val="20"/>
          <w:szCs w:val="20"/>
        </w:rPr>
        <w:t>and D</w:t>
      </w:r>
      <w:r>
        <w:rPr>
          <w:rFonts w:ascii="TimesNewRoman" w:hAnsi="TimesNewRoman" w:cs="TimesNewRoman"/>
          <w:sz w:val="13"/>
          <w:szCs w:val="13"/>
        </w:rPr>
        <w:t xml:space="preserve">4 </w:t>
      </w:r>
      <w:r>
        <w:rPr>
          <w:rFonts w:ascii="TimesNewRoman" w:hAnsi="TimesNewRoman" w:cs="TimesNewRoman"/>
          <w:sz w:val="20"/>
          <w:szCs w:val="20"/>
        </w:rPr>
        <w:t>if the switches Q</w:t>
      </w:r>
      <w:r>
        <w:rPr>
          <w:rFonts w:ascii="TimesNewRoman" w:hAnsi="TimesNewRoman" w:cs="TimesNewRoman"/>
          <w:sz w:val="13"/>
          <w:szCs w:val="13"/>
        </w:rPr>
        <w:t xml:space="preserve">2 </w:t>
      </w:r>
      <w:r>
        <w:rPr>
          <w:rFonts w:ascii="TimesNewRoman" w:hAnsi="TimesNewRoman" w:cs="TimesNewRoman"/>
          <w:sz w:val="20"/>
          <w:szCs w:val="20"/>
        </w:rPr>
        <w:t>and Q</w:t>
      </w:r>
      <w:r>
        <w:rPr>
          <w:rFonts w:ascii="TimesNewRoman" w:hAnsi="TimesNewRoman" w:cs="TimesNewRoman"/>
          <w:sz w:val="13"/>
          <w:szCs w:val="13"/>
        </w:rPr>
        <w:t>3</w:t>
      </w:r>
      <w:r>
        <w:rPr>
          <w:rFonts w:ascii="TimesNewRoman" w:hAnsi="TimesNewRoman" w:cs="TimesNewRoman"/>
          <w:sz w:val="20"/>
          <w:szCs w:val="20"/>
        </w:rPr>
        <w:t xml:space="preserve"> are switched off and diode Q</w:t>
      </w:r>
      <w:r>
        <w:rPr>
          <w:rFonts w:ascii="TimesNewRoman" w:hAnsi="TimesNewRoman" w:cs="TimesNewRoman"/>
          <w:sz w:val="13"/>
          <w:szCs w:val="13"/>
        </w:rPr>
        <w:t xml:space="preserve">6 </w:t>
      </w:r>
      <w:r>
        <w:rPr>
          <w:rFonts w:ascii="TimesNewRoman" w:hAnsi="TimesNewRoman" w:cs="TimesNewRoman"/>
          <w:sz w:val="20"/>
          <w:szCs w:val="20"/>
        </w:rPr>
        <w:t>is still on.</w:t>
      </w:r>
    </w:p>
    <w:p w:rsidR="001B4B8F" w:rsidRDefault="001B4B8F" w:rsidP="001B4B8F">
      <w:pPr>
        <w:autoSpaceDE w:val="0"/>
        <w:autoSpaceDN w:val="0"/>
        <w:adjustRightInd w:val="0"/>
        <w:spacing w:after="0" w:line="240" w:lineRule="auto"/>
        <w:ind w:firstLine="720"/>
        <w:jc w:val="both"/>
        <w:rPr>
          <w:rFonts w:ascii="TimesNewRoman" w:hAnsi="TimesNewRoman" w:cs="TimesNewRoman"/>
          <w:sz w:val="16"/>
          <w:szCs w:val="16"/>
        </w:rPr>
      </w:pPr>
    </w:p>
    <w:p w:rsidR="001B4B8F" w:rsidRDefault="001B4B8F" w:rsidP="001B4B8F">
      <w:pPr>
        <w:autoSpaceDE w:val="0"/>
        <w:autoSpaceDN w:val="0"/>
        <w:adjustRightInd w:val="0"/>
        <w:spacing w:after="0" w:line="240" w:lineRule="auto"/>
        <w:ind w:firstLine="720"/>
        <w:jc w:val="both"/>
        <w:rPr>
          <w:rFonts w:ascii="TimesNewRoman" w:hAnsi="TimesNewRoman" w:cs="TimesNewRoman"/>
          <w:sz w:val="16"/>
          <w:szCs w:val="16"/>
        </w:rPr>
      </w:pPr>
    </w:p>
    <w:p w:rsidR="001B4B8F" w:rsidRDefault="001B4B8F" w:rsidP="00DE3271">
      <w:pPr>
        <w:autoSpaceDE w:val="0"/>
        <w:autoSpaceDN w:val="0"/>
        <w:adjustRightInd w:val="0"/>
        <w:spacing w:after="0" w:line="240" w:lineRule="auto"/>
        <w:jc w:val="both"/>
        <w:rPr>
          <w:rFonts w:ascii="TimesNewRoman" w:hAnsi="TimesNewRoman" w:cs="TimesNewRoman"/>
          <w:sz w:val="20"/>
          <w:szCs w:val="20"/>
        </w:rPr>
      </w:pPr>
      <w:r>
        <w:rPr>
          <w:rFonts w:ascii="TimesNewRoman" w:hAnsi="TimesNewRoman" w:cs="TimesNewRoman"/>
          <w:sz w:val="16"/>
          <w:szCs w:val="16"/>
        </w:rPr>
        <w:t xml:space="preserve"> </w:t>
      </w:r>
    </w:p>
    <w:p w:rsidR="00DE3271" w:rsidRDefault="00DE3271" w:rsidP="00DE3271">
      <w:pPr>
        <w:autoSpaceDE w:val="0"/>
        <w:autoSpaceDN w:val="0"/>
        <w:adjustRightInd w:val="0"/>
        <w:spacing w:after="0" w:line="240" w:lineRule="auto"/>
        <w:rPr>
          <w:rFonts w:ascii="TimesNewRoman" w:hAnsi="TimesNewRoman" w:cs="TimesNewRoman"/>
          <w:sz w:val="16"/>
          <w:szCs w:val="16"/>
        </w:rPr>
      </w:pPr>
      <w:r>
        <w:rPr>
          <w:rFonts w:ascii="TimesNewRoman" w:hAnsi="TimesNewRoman" w:cs="TimesNewRoman"/>
          <w:sz w:val="20"/>
          <w:szCs w:val="20"/>
        </w:rPr>
        <w:lastRenderedPageBreak/>
        <w:tab/>
      </w:r>
      <w:r w:rsidRPr="00DE3271">
        <w:rPr>
          <w:rFonts w:ascii="TimesNewRoman" w:hAnsi="TimesNewRoman" w:cs="TimesNewRoman"/>
          <w:noProof/>
          <w:sz w:val="20"/>
          <w:szCs w:val="20"/>
          <w:lang w:val="en-IN" w:eastAsia="en-IN"/>
        </w:rPr>
        <w:drawing>
          <wp:inline distT="0" distB="0" distL="0" distR="0">
            <wp:extent cx="2807087" cy="2228045"/>
            <wp:effectExtent l="19050" t="0" r="0" b="0"/>
            <wp:docPr id="3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2807383" cy="2228280"/>
                    </a:xfrm>
                    <a:prstGeom prst="rect">
                      <a:avLst/>
                    </a:prstGeom>
                    <a:noFill/>
                    <a:ln w="9525">
                      <a:noFill/>
                      <a:miter lim="800000"/>
                      <a:headEnd/>
                      <a:tailEnd/>
                    </a:ln>
                  </pic:spPr>
                </pic:pic>
              </a:graphicData>
            </a:graphic>
          </wp:inline>
        </w:drawing>
      </w:r>
      <w:r w:rsidRPr="00DE3271">
        <w:rPr>
          <w:rFonts w:ascii="TimesNewRoman" w:hAnsi="TimesNewRoman" w:cs="TimesNewRoman"/>
          <w:sz w:val="16"/>
          <w:szCs w:val="16"/>
        </w:rPr>
        <w:t xml:space="preserve"> </w:t>
      </w:r>
      <w:r>
        <w:rPr>
          <w:rFonts w:ascii="TimesNewRoman" w:hAnsi="TimesNewRoman" w:cs="TimesNewRoman"/>
          <w:sz w:val="16"/>
          <w:szCs w:val="16"/>
        </w:rPr>
        <w:t xml:space="preserve">     </w:t>
      </w:r>
      <w:proofErr w:type="gramStart"/>
      <w:r>
        <w:rPr>
          <w:rFonts w:ascii="TimesNewRoman" w:hAnsi="TimesNewRoman" w:cs="TimesNewRoman"/>
          <w:sz w:val="16"/>
          <w:szCs w:val="16"/>
        </w:rPr>
        <w:t>Fig. 4.</w:t>
      </w:r>
      <w:proofErr w:type="gramEnd"/>
      <w:r>
        <w:rPr>
          <w:rFonts w:ascii="TimesNewRoman" w:hAnsi="TimesNewRoman" w:cs="TimesNewRoman"/>
          <w:sz w:val="16"/>
          <w:szCs w:val="16"/>
        </w:rPr>
        <w:t xml:space="preserve"> Discharging Operation of phase-A</w:t>
      </w:r>
    </w:p>
    <w:p w:rsidR="00DE3271" w:rsidRDefault="00DE3271" w:rsidP="00DE3271">
      <w:pPr>
        <w:autoSpaceDE w:val="0"/>
        <w:autoSpaceDN w:val="0"/>
        <w:adjustRightInd w:val="0"/>
        <w:spacing w:after="0" w:line="240" w:lineRule="auto"/>
        <w:rPr>
          <w:rFonts w:ascii="TimesNewRoman" w:hAnsi="TimesNewRoman" w:cs="TimesNewRoman"/>
          <w:sz w:val="20"/>
          <w:szCs w:val="20"/>
        </w:rPr>
      </w:pPr>
      <w:r w:rsidRPr="00DE3271">
        <w:rPr>
          <w:rFonts w:ascii="TimesNewRoman" w:hAnsi="TimesNewRoman" w:cs="TimesNewRoman"/>
          <w:sz w:val="20"/>
          <w:szCs w:val="20"/>
        </w:rPr>
        <w:t xml:space="preserve"> </w:t>
      </w:r>
    </w:p>
    <w:p w:rsidR="00DE3271" w:rsidRDefault="00DE3271" w:rsidP="00DE3271">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IV.SRM DRIVE USING COMPONENT SHARING</w:t>
      </w:r>
      <w:r w:rsidR="00DE7B1C">
        <w:rPr>
          <w:rFonts w:ascii="TimesNewRoman" w:hAnsi="TimesNewRoman" w:cs="TimesNewRoman"/>
          <w:sz w:val="20"/>
          <w:szCs w:val="20"/>
        </w:rPr>
        <w:t xml:space="preserve"> </w:t>
      </w:r>
      <w:r>
        <w:rPr>
          <w:rFonts w:ascii="TimesNewRoman" w:hAnsi="TimesNewRoman" w:cs="TimesNewRoman"/>
          <w:sz w:val="20"/>
          <w:szCs w:val="20"/>
        </w:rPr>
        <w:t>CONVERTER</w:t>
      </w:r>
    </w:p>
    <w:p w:rsidR="00DE7B1C" w:rsidRDefault="00DE7B1C" w:rsidP="00DE3271">
      <w:pPr>
        <w:autoSpaceDE w:val="0"/>
        <w:autoSpaceDN w:val="0"/>
        <w:adjustRightInd w:val="0"/>
        <w:spacing w:after="0" w:line="240" w:lineRule="auto"/>
        <w:rPr>
          <w:rFonts w:ascii="TimesNewRoman" w:hAnsi="TimesNewRoman" w:cs="TimesNewRoman"/>
          <w:sz w:val="20"/>
          <w:szCs w:val="20"/>
        </w:rPr>
      </w:pPr>
    </w:p>
    <w:p w:rsidR="001B4B8F" w:rsidRDefault="00DE3271" w:rsidP="00DE3271">
      <w:pPr>
        <w:autoSpaceDE w:val="0"/>
        <w:autoSpaceDN w:val="0"/>
        <w:adjustRightInd w:val="0"/>
        <w:spacing w:after="0" w:line="240" w:lineRule="auto"/>
        <w:jc w:val="both"/>
        <w:rPr>
          <w:rFonts w:ascii="TimesNewRoman" w:hAnsi="TimesNewRoman" w:cs="TimesNewRoman"/>
          <w:sz w:val="20"/>
          <w:szCs w:val="20"/>
        </w:rPr>
      </w:pPr>
      <w:r>
        <w:rPr>
          <w:rFonts w:ascii="TimesNewRoman" w:hAnsi="TimesNewRoman" w:cs="TimesNewRoman"/>
          <w:sz w:val="20"/>
          <w:szCs w:val="20"/>
        </w:rPr>
        <w:t>In order to observe the performance of component sharing</w:t>
      </w:r>
      <w:r w:rsidR="00DE7B1C">
        <w:rPr>
          <w:rFonts w:ascii="TimesNewRoman" w:hAnsi="TimesNewRoman" w:cs="TimesNewRoman"/>
          <w:sz w:val="20"/>
          <w:szCs w:val="20"/>
        </w:rPr>
        <w:t xml:space="preserve"> </w:t>
      </w:r>
      <w:r>
        <w:rPr>
          <w:rFonts w:ascii="TimesNewRoman" w:hAnsi="TimesNewRoman" w:cs="TimesNewRoman"/>
          <w:sz w:val="20"/>
          <w:szCs w:val="20"/>
        </w:rPr>
        <w:t>Converter for SRM drives, the simulation based on</w:t>
      </w:r>
      <w:r w:rsidR="00DE7B1C">
        <w:rPr>
          <w:rFonts w:ascii="TimesNewRoman" w:hAnsi="TimesNewRoman" w:cs="TimesNewRoman"/>
          <w:sz w:val="20"/>
          <w:szCs w:val="20"/>
        </w:rPr>
        <w:t xml:space="preserve"> </w:t>
      </w:r>
      <w:r>
        <w:rPr>
          <w:rFonts w:ascii="TimesNewRoman" w:hAnsi="TimesNewRoman" w:cs="TimesNewRoman"/>
          <w:sz w:val="20"/>
          <w:szCs w:val="20"/>
        </w:rPr>
        <w:t>MATLAB/SIMULINK was carried out. Fig 5 and Fig 6 shows the developed simulation block diagram in</w:t>
      </w:r>
      <w:r w:rsidR="00DE7B1C">
        <w:rPr>
          <w:rFonts w:ascii="TimesNewRoman" w:hAnsi="TimesNewRoman" w:cs="TimesNewRoman"/>
          <w:sz w:val="20"/>
          <w:szCs w:val="20"/>
        </w:rPr>
        <w:t xml:space="preserve"> </w:t>
      </w:r>
      <w:r>
        <w:rPr>
          <w:rFonts w:ascii="TimesNewRoman" w:hAnsi="TimesNewRoman" w:cs="TimesNewRoman"/>
          <w:sz w:val="20"/>
          <w:szCs w:val="20"/>
        </w:rPr>
        <w:t>MATLAB/SIMULINK. The simulation results for flux, phase current, torque, and speed variation with respect to time are shown in Fig 7.</w:t>
      </w:r>
    </w:p>
    <w:p w:rsidR="00DE3271" w:rsidRDefault="00DE3271" w:rsidP="00DE3271">
      <w:pPr>
        <w:autoSpaceDE w:val="0"/>
        <w:autoSpaceDN w:val="0"/>
        <w:adjustRightInd w:val="0"/>
        <w:spacing w:after="0" w:line="240" w:lineRule="auto"/>
        <w:jc w:val="both"/>
        <w:rPr>
          <w:rFonts w:ascii="TimesNewRoman" w:hAnsi="TimesNewRoman" w:cs="TimesNewRoman"/>
          <w:sz w:val="20"/>
          <w:szCs w:val="20"/>
        </w:rPr>
      </w:pPr>
    </w:p>
    <w:p w:rsidR="00DE7B1C" w:rsidRDefault="00DE3271" w:rsidP="00DE7B1C">
      <w:pPr>
        <w:autoSpaceDE w:val="0"/>
        <w:autoSpaceDN w:val="0"/>
        <w:adjustRightInd w:val="0"/>
        <w:spacing w:after="0" w:line="240" w:lineRule="auto"/>
        <w:jc w:val="center"/>
        <w:rPr>
          <w:rFonts w:ascii="TimesNewRoman" w:hAnsi="TimesNewRoman" w:cs="TimesNewRoman"/>
          <w:sz w:val="16"/>
          <w:szCs w:val="16"/>
        </w:rPr>
      </w:pPr>
      <w:r>
        <w:rPr>
          <w:rFonts w:ascii="TimesNewRoman" w:hAnsi="TimesNewRoman" w:cs="TimesNewRoman"/>
          <w:noProof/>
          <w:sz w:val="20"/>
          <w:szCs w:val="20"/>
          <w:lang w:val="en-IN" w:eastAsia="en-IN"/>
        </w:rPr>
        <w:drawing>
          <wp:inline distT="0" distB="0" distL="0" distR="0">
            <wp:extent cx="2970640" cy="2436113"/>
            <wp:effectExtent l="19050" t="0" r="1160" b="0"/>
            <wp:docPr id="4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2971800" cy="2437064"/>
                    </a:xfrm>
                    <a:prstGeom prst="rect">
                      <a:avLst/>
                    </a:prstGeom>
                    <a:noFill/>
                    <a:ln w="9525">
                      <a:noFill/>
                      <a:miter lim="800000"/>
                      <a:headEnd/>
                      <a:tailEnd/>
                    </a:ln>
                  </pic:spPr>
                </pic:pic>
              </a:graphicData>
            </a:graphic>
          </wp:inline>
        </w:drawing>
      </w:r>
    </w:p>
    <w:p w:rsidR="00DE3271" w:rsidRPr="00DE3271" w:rsidRDefault="00DE3271" w:rsidP="00DE7B1C">
      <w:pPr>
        <w:autoSpaceDE w:val="0"/>
        <w:autoSpaceDN w:val="0"/>
        <w:adjustRightInd w:val="0"/>
        <w:spacing w:after="0" w:line="240" w:lineRule="auto"/>
        <w:jc w:val="center"/>
        <w:rPr>
          <w:rFonts w:ascii="TimesNewRoman" w:hAnsi="TimesNewRoman" w:cs="TimesNewRoman"/>
          <w:sz w:val="20"/>
          <w:szCs w:val="20"/>
        </w:rPr>
      </w:pPr>
      <w:proofErr w:type="gramStart"/>
      <w:r>
        <w:rPr>
          <w:rFonts w:ascii="TimesNewRoman" w:hAnsi="TimesNewRoman" w:cs="TimesNewRoman"/>
          <w:sz w:val="16"/>
          <w:szCs w:val="16"/>
        </w:rPr>
        <w:t>Fig. 5.</w:t>
      </w:r>
      <w:proofErr w:type="gramEnd"/>
      <w:r>
        <w:rPr>
          <w:rFonts w:ascii="TimesNewRoman" w:hAnsi="TimesNewRoman" w:cs="TimesNewRoman"/>
          <w:sz w:val="16"/>
          <w:szCs w:val="16"/>
        </w:rPr>
        <w:t xml:space="preserve"> </w:t>
      </w:r>
      <w:proofErr w:type="gramStart"/>
      <w:r>
        <w:rPr>
          <w:rFonts w:ascii="TimesNewRoman" w:hAnsi="TimesNewRoman" w:cs="TimesNewRoman"/>
          <w:sz w:val="16"/>
          <w:szCs w:val="16"/>
        </w:rPr>
        <w:t>Converter Circuit.</w:t>
      </w:r>
      <w:proofErr w:type="gramEnd"/>
    </w:p>
    <w:p w:rsidR="00DE3271" w:rsidRDefault="00DE3271" w:rsidP="001B4B8F">
      <w:pPr>
        <w:autoSpaceDE w:val="0"/>
        <w:autoSpaceDN w:val="0"/>
        <w:adjustRightInd w:val="0"/>
        <w:spacing w:after="0" w:line="240" w:lineRule="auto"/>
        <w:jc w:val="both"/>
        <w:rPr>
          <w:rFonts w:ascii="TimesNewRoman" w:hAnsi="TimesNewRoman" w:cs="TimesNewRoman"/>
          <w:sz w:val="20"/>
          <w:szCs w:val="20"/>
        </w:rPr>
      </w:pPr>
    </w:p>
    <w:p w:rsidR="00DE3271" w:rsidRDefault="00DE3271" w:rsidP="001B4B8F">
      <w:pPr>
        <w:autoSpaceDE w:val="0"/>
        <w:autoSpaceDN w:val="0"/>
        <w:adjustRightInd w:val="0"/>
        <w:spacing w:after="0" w:line="240" w:lineRule="auto"/>
        <w:jc w:val="both"/>
        <w:rPr>
          <w:rFonts w:ascii="TimesNewRoman" w:hAnsi="TimesNewRoman" w:cs="TimesNewRoman"/>
          <w:sz w:val="20"/>
          <w:szCs w:val="20"/>
        </w:rPr>
      </w:pPr>
    </w:p>
    <w:p w:rsidR="00DE3271" w:rsidRDefault="00DE3271" w:rsidP="001B4B8F">
      <w:pPr>
        <w:autoSpaceDE w:val="0"/>
        <w:autoSpaceDN w:val="0"/>
        <w:adjustRightInd w:val="0"/>
        <w:spacing w:after="0" w:line="240" w:lineRule="auto"/>
        <w:jc w:val="both"/>
        <w:rPr>
          <w:rFonts w:ascii="TimesNewRoman" w:hAnsi="TimesNewRoman" w:cs="TimesNewRoman"/>
          <w:sz w:val="20"/>
          <w:szCs w:val="20"/>
        </w:rPr>
      </w:pPr>
    </w:p>
    <w:p w:rsidR="00DE3271" w:rsidRDefault="00DE3271" w:rsidP="001B4B8F">
      <w:pPr>
        <w:autoSpaceDE w:val="0"/>
        <w:autoSpaceDN w:val="0"/>
        <w:adjustRightInd w:val="0"/>
        <w:spacing w:after="0" w:line="240" w:lineRule="auto"/>
        <w:jc w:val="both"/>
        <w:rPr>
          <w:rFonts w:ascii="TimesNewRoman" w:hAnsi="TimesNewRoman" w:cs="TimesNewRoman"/>
          <w:sz w:val="20"/>
          <w:szCs w:val="20"/>
        </w:rPr>
      </w:pPr>
    </w:p>
    <w:p w:rsidR="00DE3271" w:rsidRDefault="00DE3271" w:rsidP="00DE7B1C">
      <w:pPr>
        <w:autoSpaceDE w:val="0"/>
        <w:autoSpaceDN w:val="0"/>
        <w:adjustRightInd w:val="0"/>
        <w:spacing w:after="0" w:line="240" w:lineRule="auto"/>
        <w:jc w:val="center"/>
        <w:rPr>
          <w:rFonts w:ascii="TimesNewRoman" w:hAnsi="TimesNewRoman" w:cs="TimesNewRoman"/>
          <w:sz w:val="20"/>
          <w:szCs w:val="20"/>
        </w:rPr>
      </w:pPr>
      <w:r>
        <w:rPr>
          <w:rFonts w:ascii="TimesNewRoman" w:hAnsi="TimesNewRoman" w:cs="TimesNewRoman"/>
          <w:noProof/>
          <w:sz w:val="20"/>
          <w:szCs w:val="20"/>
          <w:lang w:val="en-IN" w:eastAsia="en-IN"/>
        </w:rPr>
        <w:drawing>
          <wp:inline distT="0" distB="0" distL="0" distR="0">
            <wp:extent cx="2971800" cy="1445532"/>
            <wp:effectExtent l="19050" t="0" r="0" b="0"/>
            <wp:docPr id="4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2971800" cy="1445532"/>
                    </a:xfrm>
                    <a:prstGeom prst="rect">
                      <a:avLst/>
                    </a:prstGeom>
                    <a:noFill/>
                    <a:ln w="9525">
                      <a:noFill/>
                      <a:miter lim="800000"/>
                      <a:headEnd/>
                      <a:tailEnd/>
                    </a:ln>
                  </pic:spPr>
                </pic:pic>
              </a:graphicData>
            </a:graphic>
          </wp:inline>
        </w:drawing>
      </w:r>
    </w:p>
    <w:p w:rsidR="00DE3271" w:rsidRPr="00DE3271" w:rsidRDefault="00DE3271" w:rsidP="00DE7B1C">
      <w:pPr>
        <w:autoSpaceDE w:val="0"/>
        <w:autoSpaceDN w:val="0"/>
        <w:adjustRightInd w:val="0"/>
        <w:spacing w:after="0" w:line="240" w:lineRule="auto"/>
        <w:jc w:val="center"/>
        <w:rPr>
          <w:rFonts w:ascii="TimesNewRoman" w:hAnsi="TimesNewRoman" w:cs="TimesNewRoman"/>
          <w:b/>
          <w:sz w:val="16"/>
          <w:szCs w:val="16"/>
        </w:rPr>
      </w:pPr>
      <w:proofErr w:type="gramStart"/>
      <w:r>
        <w:rPr>
          <w:rFonts w:ascii="TimesNewRoman" w:hAnsi="TimesNewRoman" w:cs="TimesNewRoman"/>
          <w:sz w:val="16"/>
          <w:szCs w:val="16"/>
        </w:rPr>
        <w:t>Fig. 6.</w:t>
      </w:r>
      <w:proofErr w:type="gramEnd"/>
      <w:r>
        <w:rPr>
          <w:rFonts w:ascii="TimesNewRoman" w:hAnsi="TimesNewRoman" w:cs="TimesNewRoman"/>
          <w:sz w:val="16"/>
          <w:szCs w:val="16"/>
        </w:rPr>
        <w:t xml:space="preserve"> Simulation diagram of component sharing converter based SRM drive.</w:t>
      </w:r>
    </w:p>
    <w:p w:rsidR="00DE3271" w:rsidRPr="00DE3271" w:rsidRDefault="00DE3271" w:rsidP="001B4B8F">
      <w:pPr>
        <w:autoSpaceDE w:val="0"/>
        <w:autoSpaceDN w:val="0"/>
        <w:adjustRightInd w:val="0"/>
        <w:spacing w:after="0" w:line="240" w:lineRule="auto"/>
        <w:jc w:val="both"/>
        <w:rPr>
          <w:rFonts w:ascii="TimesNewRoman" w:hAnsi="TimesNewRoman" w:cs="TimesNewRoman"/>
          <w:b/>
          <w:sz w:val="16"/>
          <w:szCs w:val="16"/>
        </w:rPr>
      </w:pPr>
    </w:p>
    <w:p w:rsidR="00DE3271" w:rsidRPr="00DE3271" w:rsidRDefault="00DE3271" w:rsidP="001B4B8F">
      <w:pPr>
        <w:autoSpaceDE w:val="0"/>
        <w:autoSpaceDN w:val="0"/>
        <w:adjustRightInd w:val="0"/>
        <w:spacing w:after="0" w:line="240" w:lineRule="auto"/>
        <w:jc w:val="both"/>
        <w:rPr>
          <w:rFonts w:ascii="TimesNewRoman" w:hAnsi="TimesNewRoman" w:cs="TimesNewRoman"/>
          <w:b/>
          <w:sz w:val="20"/>
          <w:szCs w:val="20"/>
        </w:rPr>
      </w:pPr>
      <w:proofErr w:type="spellStart"/>
      <w:r w:rsidRPr="00DE3271">
        <w:rPr>
          <w:rFonts w:ascii="TimesNewRoman" w:hAnsi="TimesNewRoman" w:cs="TimesNewRoman"/>
          <w:b/>
          <w:sz w:val="16"/>
          <w:szCs w:val="16"/>
        </w:rPr>
        <w:t>Simulink</w:t>
      </w:r>
      <w:proofErr w:type="spellEnd"/>
      <w:r w:rsidRPr="00DE3271">
        <w:rPr>
          <w:rFonts w:ascii="TimesNewRoman" w:hAnsi="TimesNewRoman" w:cs="TimesNewRoman"/>
          <w:b/>
          <w:sz w:val="16"/>
          <w:szCs w:val="16"/>
        </w:rPr>
        <w:t xml:space="preserve"> model</w:t>
      </w:r>
    </w:p>
    <w:p w:rsidR="001B4B8F" w:rsidRDefault="00DE3271" w:rsidP="00DE7B1C">
      <w:pPr>
        <w:autoSpaceDE w:val="0"/>
        <w:autoSpaceDN w:val="0"/>
        <w:adjustRightInd w:val="0"/>
        <w:spacing w:after="0" w:line="240" w:lineRule="auto"/>
        <w:jc w:val="center"/>
        <w:rPr>
          <w:rFonts w:ascii="TimesNewRoman" w:hAnsi="TimesNewRoman" w:cs="TimesNewRoman"/>
          <w:sz w:val="20"/>
          <w:szCs w:val="20"/>
        </w:rPr>
      </w:pPr>
      <w:r w:rsidRPr="00DE3271">
        <w:rPr>
          <w:rFonts w:ascii="TimesNewRoman" w:hAnsi="TimesNewRoman" w:cs="TimesNewRoman"/>
          <w:noProof/>
          <w:sz w:val="20"/>
          <w:szCs w:val="20"/>
          <w:lang w:val="en-IN" w:eastAsia="en-IN"/>
        </w:rPr>
        <w:drawing>
          <wp:inline distT="0" distB="0" distL="0" distR="0">
            <wp:extent cx="2970640" cy="1224501"/>
            <wp:effectExtent l="19050" t="0" r="1160" b="0"/>
            <wp:docPr id="45" name="Picture 2"/>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1" cstate="print"/>
                    <a:srcRect l="953" t="11574" r="1458" b="10329"/>
                    <a:stretch>
                      <a:fillRect/>
                    </a:stretch>
                  </pic:blipFill>
                  <pic:spPr bwMode="auto">
                    <a:xfrm>
                      <a:off x="0" y="0"/>
                      <a:ext cx="2971800" cy="1224979"/>
                    </a:xfrm>
                    <a:prstGeom prst="rect">
                      <a:avLst/>
                    </a:prstGeom>
                    <a:noFill/>
                    <a:ln w="9525">
                      <a:noFill/>
                      <a:miter lim="800000"/>
                      <a:headEnd/>
                      <a:tailEnd/>
                    </a:ln>
                  </pic:spPr>
                </pic:pic>
              </a:graphicData>
            </a:graphic>
          </wp:inline>
        </w:drawing>
      </w:r>
    </w:p>
    <w:p w:rsidR="0079600E" w:rsidRDefault="0079600E" w:rsidP="001B4B8F">
      <w:pPr>
        <w:autoSpaceDE w:val="0"/>
        <w:autoSpaceDN w:val="0"/>
        <w:adjustRightInd w:val="0"/>
        <w:spacing w:after="0" w:line="240" w:lineRule="auto"/>
        <w:jc w:val="both"/>
        <w:rPr>
          <w:rFonts w:ascii="TimesNewRoman" w:hAnsi="TimesNewRoman" w:cs="TimesNewRoman"/>
          <w:sz w:val="20"/>
          <w:szCs w:val="20"/>
        </w:rPr>
      </w:pPr>
      <w:r>
        <w:rPr>
          <w:rFonts w:ascii="TimesNewRoman" w:hAnsi="TimesNewRoman" w:cs="TimesNewRoman"/>
          <w:sz w:val="20"/>
          <w:szCs w:val="20"/>
        </w:rPr>
        <w:t xml:space="preserve">      </w:t>
      </w:r>
      <w:r w:rsidR="00DE7B1C">
        <w:rPr>
          <w:rFonts w:ascii="TimesNewRoman" w:hAnsi="TimesNewRoman" w:cs="TimesNewRoman"/>
          <w:sz w:val="20"/>
          <w:szCs w:val="20"/>
        </w:rPr>
        <w:t xml:space="preserve">                             </w:t>
      </w:r>
      <w:r>
        <w:rPr>
          <w:rFonts w:ascii="TimesNewRoman" w:hAnsi="TimesNewRoman" w:cs="TimesNewRoman"/>
          <w:sz w:val="20"/>
          <w:szCs w:val="20"/>
        </w:rPr>
        <w:t xml:space="preserve">             </w:t>
      </w:r>
    </w:p>
    <w:p w:rsidR="00DE3271" w:rsidRDefault="00DE3271" w:rsidP="001B4B8F">
      <w:pPr>
        <w:autoSpaceDE w:val="0"/>
        <w:autoSpaceDN w:val="0"/>
        <w:adjustRightInd w:val="0"/>
        <w:spacing w:after="0" w:line="240" w:lineRule="auto"/>
        <w:jc w:val="both"/>
        <w:rPr>
          <w:rFonts w:ascii="TimesNewRoman" w:hAnsi="TimesNewRoman" w:cs="TimesNewRoman"/>
          <w:sz w:val="20"/>
          <w:szCs w:val="20"/>
        </w:rPr>
      </w:pPr>
      <w:r>
        <w:rPr>
          <w:rFonts w:ascii="TimesNewRoman" w:hAnsi="TimesNewRoman" w:cs="TimesNewRoman"/>
          <w:sz w:val="20"/>
          <w:szCs w:val="20"/>
        </w:rPr>
        <w:t>Proposed SRM:</w:t>
      </w:r>
    </w:p>
    <w:p w:rsidR="00C53BA3" w:rsidRDefault="00DE3271" w:rsidP="00DE7B1C">
      <w:pPr>
        <w:autoSpaceDE w:val="0"/>
        <w:autoSpaceDN w:val="0"/>
        <w:adjustRightInd w:val="0"/>
        <w:spacing w:after="0" w:line="240" w:lineRule="auto"/>
        <w:jc w:val="center"/>
        <w:rPr>
          <w:rFonts w:ascii="TimesNewRoman" w:hAnsi="TimesNewRoman" w:cs="TimesNewRoman"/>
          <w:sz w:val="20"/>
          <w:szCs w:val="20"/>
        </w:rPr>
      </w:pPr>
      <w:r w:rsidRPr="00DE3271">
        <w:rPr>
          <w:rFonts w:ascii="TimesNewRoman" w:hAnsi="TimesNewRoman" w:cs="TimesNewRoman"/>
          <w:noProof/>
          <w:sz w:val="20"/>
          <w:szCs w:val="20"/>
          <w:lang w:val="en-IN" w:eastAsia="en-IN"/>
        </w:rPr>
        <w:drawing>
          <wp:inline distT="0" distB="0" distL="0" distR="0">
            <wp:extent cx="3773722" cy="1621155"/>
            <wp:effectExtent l="19050" t="0" r="0" b="0"/>
            <wp:docPr id="46"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2" cstate="print"/>
                    <a:srcRect l="1104" t="11388" r="1552" b="7725"/>
                    <a:stretch>
                      <a:fillRect/>
                    </a:stretch>
                  </pic:blipFill>
                  <pic:spPr bwMode="auto">
                    <a:xfrm>
                      <a:off x="0" y="0"/>
                      <a:ext cx="3769286" cy="1619250"/>
                    </a:xfrm>
                    <a:prstGeom prst="rect">
                      <a:avLst/>
                    </a:prstGeom>
                    <a:noFill/>
                    <a:ln w="9525">
                      <a:noFill/>
                      <a:miter lim="800000"/>
                      <a:headEnd/>
                      <a:tailEnd/>
                    </a:ln>
                  </pic:spPr>
                </pic:pic>
              </a:graphicData>
            </a:graphic>
          </wp:inline>
        </w:drawing>
      </w:r>
    </w:p>
    <w:p w:rsidR="00C53BA3" w:rsidRDefault="00C53BA3" w:rsidP="00DE3271">
      <w:pPr>
        <w:autoSpaceDE w:val="0"/>
        <w:autoSpaceDN w:val="0"/>
        <w:adjustRightInd w:val="0"/>
        <w:spacing w:after="0" w:line="240" w:lineRule="auto"/>
        <w:jc w:val="both"/>
        <w:rPr>
          <w:rFonts w:ascii="TimesNewRoman" w:hAnsi="TimesNewRoman" w:cs="TimesNewRoman"/>
          <w:sz w:val="20"/>
          <w:szCs w:val="20"/>
        </w:rPr>
      </w:pPr>
    </w:p>
    <w:p w:rsidR="00C53BA3" w:rsidRDefault="00DE3271" w:rsidP="00DE3271">
      <w:pPr>
        <w:autoSpaceDE w:val="0"/>
        <w:autoSpaceDN w:val="0"/>
        <w:adjustRightInd w:val="0"/>
        <w:spacing w:after="0" w:line="240" w:lineRule="auto"/>
        <w:jc w:val="both"/>
        <w:rPr>
          <w:rFonts w:ascii="TimesNewRoman" w:hAnsi="TimesNewRoman" w:cs="TimesNewRoman"/>
          <w:sz w:val="20"/>
          <w:szCs w:val="20"/>
        </w:rPr>
      </w:pPr>
      <w:r>
        <w:rPr>
          <w:rFonts w:ascii="TimesNewRoman" w:hAnsi="TimesNewRoman" w:cs="TimesNewRoman"/>
          <w:sz w:val="20"/>
          <w:szCs w:val="20"/>
        </w:rPr>
        <w:t>As for Phase A, for example, the phase current rises rapidly when the switches Q</w:t>
      </w:r>
      <w:r>
        <w:rPr>
          <w:rFonts w:ascii="TimesNewRoman" w:hAnsi="TimesNewRoman" w:cs="TimesNewRoman"/>
          <w:sz w:val="13"/>
          <w:szCs w:val="13"/>
        </w:rPr>
        <w:t>1</w:t>
      </w:r>
      <w:r>
        <w:rPr>
          <w:rFonts w:ascii="TimesNewRoman" w:hAnsi="TimesNewRoman" w:cs="TimesNewRoman"/>
          <w:sz w:val="20"/>
          <w:szCs w:val="20"/>
        </w:rPr>
        <w:t>, Q</w:t>
      </w:r>
      <w:r>
        <w:rPr>
          <w:rFonts w:ascii="TimesNewRoman" w:hAnsi="TimesNewRoman" w:cs="TimesNewRoman"/>
          <w:sz w:val="13"/>
          <w:szCs w:val="13"/>
        </w:rPr>
        <w:t xml:space="preserve">4 </w:t>
      </w:r>
      <w:r>
        <w:rPr>
          <w:rFonts w:ascii="TimesNewRoman" w:hAnsi="TimesNewRoman" w:cs="TimesNewRoman"/>
          <w:sz w:val="20"/>
          <w:szCs w:val="20"/>
        </w:rPr>
        <w:t>and diode Q</w:t>
      </w:r>
      <w:r>
        <w:rPr>
          <w:rFonts w:ascii="TimesNewRoman" w:hAnsi="TimesNewRoman" w:cs="TimesNewRoman"/>
          <w:sz w:val="13"/>
          <w:szCs w:val="13"/>
        </w:rPr>
        <w:t xml:space="preserve">5 </w:t>
      </w:r>
      <w:r>
        <w:rPr>
          <w:rFonts w:ascii="TimesNewRoman" w:hAnsi="TimesNewRoman" w:cs="TimesNewRoman"/>
          <w:sz w:val="20"/>
          <w:szCs w:val="20"/>
        </w:rPr>
        <w:t>are turned on. Then, the switch Q</w:t>
      </w:r>
      <w:r>
        <w:rPr>
          <w:rFonts w:ascii="TimesNewRoman" w:hAnsi="TimesNewRoman" w:cs="TimesNewRoman"/>
          <w:sz w:val="13"/>
          <w:szCs w:val="13"/>
        </w:rPr>
        <w:t xml:space="preserve">1 </w:t>
      </w:r>
      <w:r>
        <w:rPr>
          <w:rFonts w:ascii="TimesNewRoman" w:hAnsi="TimesNewRoman" w:cs="TimesNewRoman"/>
          <w:sz w:val="20"/>
          <w:szCs w:val="20"/>
        </w:rPr>
        <w:t>is turned on or off during the hysteresis current control. The switch Q</w:t>
      </w:r>
      <w:r>
        <w:rPr>
          <w:rFonts w:ascii="TimesNewRoman" w:hAnsi="TimesNewRoman" w:cs="TimesNewRoman"/>
          <w:sz w:val="13"/>
          <w:szCs w:val="13"/>
        </w:rPr>
        <w:t xml:space="preserve">4 </w:t>
      </w:r>
      <w:r>
        <w:rPr>
          <w:rFonts w:ascii="TimesNewRoman" w:hAnsi="TimesNewRoman" w:cs="TimesNewRoman"/>
          <w:sz w:val="20"/>
          <w:szCs w:val="20"/>
        </w:rPr>
        <w:t>and diode Q</w:t>
      </w:r>
      <w:r>
        <w:rPr>
          <w:rFonts w:ascii="TimesNewRoman" w:hAnsi="TimesNewRoman" w:cs="TimesNewRoman"/>
          <w:sz w:val="13"/>
          <w:szCs w:val="13"/>
        </w:rPr>
        <w:t xml:space="preserve">5 </w:t>
      </w:r>
      <w:r>
        <w:rPr>
          <w:rFonts w:ascii="TimesNewRoman" w:hAnsi="TimesNewRoman" w:cs="TimesNewRoman"/>
          <w:sz w:val="20"/>
          <w:szCs w:val="20"/>
        </w:rPr>
        <w:t>are always turned on during the hysteresis current control to provide the path for freewheeling. Finally, the switches Q</w:t>
      </w:r>
      <w:r>
        <w:rPr>
          <w:rFonts w:ascii="TimesNewRoman" w:hAnsi="TimesNewRoman" w:cs="TimesNewRoman"/>
          <w:sz w:val="13"/>
          <w:szCs w:val="13"/>
        </w:rPr>
        <w:t xml:space="preserve">1 </w:t>
      </w:r>
      <w:r>
        <w:rPr>
          <w:rFonts w:ascii="TimesNewRoman" w:hAnsi="TimesNewRoman" w:cs="TimesNewRoman"/>
          <w:sz w:val="20"/>
          <w:szCs w:val="20"/>
        </w:rPr>
        <w:t>and Q</w:t>
      </w:r>
      <w:r>
        <w:rPr>
          <w:rFonts w:ascii="TimesNewRoman" w:hAnsi="TimesNewRoman" w:cs="TimesNewRoman"/>
          <w:sz w:val="13"/>
          <w:szCs w:val="13"/>
        </w:rPr>
        <w:t xml:space="preserve">4 </w:t>
      </w:r>
      <w:r>
        <w:rPr>
          <w:rFonts w:ascii="TimesNewRoman" w:hAnsi="TimesNewRoman" w:cs="TimesNewRoman"/>
          <w:sz w:val="20"/>
          <w:szCs w:val="20"/>
        </w:rPr>
        <w:t xml:space="preserve">are switched off when the conduction angle reaches the specified value. The energy stored in Phase </w:t>
      </w:r>
      <w:proofErr w:type="gramStart"/>
      <w:r>
        <w:rPr>
          <w:rFonts w:ascii="TimesNewRoman" w:hAnsi="TimesNewRoman" w:cs="TimesNewRoman"/>
          <w:sz w:val="20"/>
          <w:szCs w:val="20"/>
        </w:rPr>
        <w:t>A</w:t>
      </w:r>
      <w:proofErr w:type="gramEnd"/>
      <w:r>
        <w:rPr>
          <w:rFonts w:ascii="TimesNewRoman" w:hAnsi="TimesNewRoman" w:cs="TimesNewRoman"/>
          <w:sz w:val="20"/>
          <w:szCs w:val="20"/>
        </w:rPr>
        <w:t xml:space="preserve"> discharges to the DC link capacitor through Q</w:t>
      </w:r>
      <w:r>
        <w:rPr>
          <w:rFonts w:ascii="TimesNewRoman" w:hAnsi="TimesNewRoman" w:cs="TimesNewRoman"/>
          <w:sz w:val="13"/>
          <w:szCs w:val="13"/>
        </w:rPr>
        <w:t xml:space="preserve">5 </w:t>
      </w:r>
      <w:r>
        <w:rPr>
          <w:rFonts w:ascii="TimesNewRoman" w:hAnsi="TimesNewRoman" w:cs="TimesNewRoman"/>
          <w:sz w:val="20"/>
          <w:szCs w:val="20"/>
        </w:rPr>
        <w:t>and the diodes D</w:t>
      </w:r>
      <w:r>
        <w:rPr>
          <w:rFonts w:ascii="TimesNewRoman" w:hAnsi="TimesNewRoman" w:cs="TimesNewRoman"/>
          <w:sz w:val="13"/>
          <w:szCs w:val="13"/>
        </w:rPr>
        <w:t xml:space="preserve">2 </w:t>
      </w:r>
      <w:r>
        <w:rPr>
          <w:rFonts w:ascii="TimesNewRoman" w:hAnsi="TimesNewRoman" w:cs="TimesNewRoman"/>
          <w:sz w:val="20"/>
          <w:szCs w:val="20"/>
        </w:rPr>
        <w:t>and D</w:t>
      </w:r>
      <w:r>
        <w:rPr>
          <w:rFonts w:ascii="TimesNewRoman" w:hAnsi="TimesNewRoman" w:cs="TimesNewRoman"/>
          <w:sz w:val="13"/>
          <w:szCs w:val="13"/>
        </w:rPr>
        <w:t>3</w:t>
      </w:r>
      <w:r>
        <w:rPr>
          <w:rFonts w:ascii="TimesNewRoman" w:hAnsi="TimesNewRoman" w:cs="TimesNewRoman"/>
          <w:sz w:val="20"/>
          <w:szCs w:val="20"/>
        </w:rPr>
        <w:t xml:space="preserve">, and the phase current declines to zero fast. It can be observed that the simulation current waveform demonstrates that the proposed converter for SRM drives can be used to implement the hysteresis current control. </w:t>
      </w:r>
    </w:p>
    <w:p w:rsidR="00DE3271" w:rsidRDefault="00DE3271" w:rsidP="00DE3271">
      <w:pPr>
        <w:autoSpaceDE w:val="0"/>
        <w:autoSpaceDN w:val="0"/>
        <w:adjustRightInd w:val="0"/>
        <w:spacing w:after="0" w:line="240" w:lineRule="auto"/>
        <w:jc w:val="both"/>
        <w:rPr>
          <w:rFonts w:ascii="TimesNewRoman" w:hAnsi="TimesNewRoman" w:cs="TimesNewRoman"/>
          <w:sz w:val="20"/>
          <w:szCs w:val="20"/>
        </w:rPr>
      </w:pPr>
      <w:r>
        <w:rPr>
          <w:rFonts w:ascii="TimesNewRoman" w:hAnsi="TimesNewRoman" w:cs="TimesNewRoman"/>
          <w:sz w:val="20"/>
          <w:szCs w:val="20"/>
        </w:rPr>
        <w:t>In the same way, the single pulse voltage</w:t>
      </w:r>
      <w:r w:rsidR="00C53BA3">
        <w:rPr>
          <w:rFonts w:ascii="TimesNewRoman" w:hAnsi="TimesNewRoman" w:cs="TimesNewRoman"/>
          <w:sz w:val="20"/>
          <w:szCs w:val="20"/>
        </w:rPr>
        <w:t xml:space="preserve"> </w:t>
      </w:r>
      <w:r>
        <w:rPr>
          <w:rFonts w:ascii="TimesNewRoman" w:hAnsi="TimesNewRoman" w:cs="TimesNewRoman"/>
          <w:sz w:val="20"/>
          <w:szCs w:val="20"/>
        </w:rPr>
        <w:t>control and the PWM voltage control are also accomplished in the component sharing converter.</w:t>
      </w:r>
    </w:p>
    <w:p w:rsidR="00DE3271" w:rsidRDefault="00DE3271" w:rsidP="00DE3271">
      <w:pPr>
        <w:autoSpaceDE w:val="0"/>
        <w:autoSpaceDN w:val="0"/>
        <w:adjustRightInd w:val="0"/>
        <w:spacing w:after="0" w:line="240" w:lineRule="auto"/>
        <w:jc w:val="both"/>
        <w:rPr>
          <w:rFonts w:ascii="TimesNewRoman" w:hAnsi="TimesNewRoman" w:cs="TimesNewRoman"/>
          <w:b/>
          <w:bCs/>
          <w:sz w:val="20"/>
          <w:szCs w:val="20"/>
        </w:rPr>
      </w:pPr>
    </w:p>
    <w:p w:rsidR="00DE3271" w:rsidRDefault="00DE3271" w:rsidP="00DE3271">
      <w:pPr>
        <w:autoSpaceDE w:val="0"/>
        <w:autoSpaceDN w:val="0"/>
        <w:adjustRightInd w:val="0"/>
        <w:spacing w:after="0" w:line="240" w:lineRule="auto"/>
        <w:jc w:val="both"/>
        <w:rPr>
          <w:rFonts w:ascii="TimesNewRoman" w:hAnsi="TimesNewRoman" w:cs="TimesNewRoman"/>
          <w:b/>
          <w:bCs/>
          <w:sz w:val="20"/>
          <w:szCs w:val="20"/>
        </w:rPr>
      </w:pPr>
      <w:r>
        <w:rPr>
          <w:rFonts w:ascii="TimesNewRoman" w:hAnsi="TimesNewRoman" w:cs="TimesNewRoman"/>
          <w:b/>
          <w:bCs/>
          <w:sz w:val="20"/>
          <w:szCs w:val="20"/>
        </w:rPr>
        <w:t xml:space="preserve">SIMULATION </w:t>
      </w:r>
      <w:r w:rsidRPr="00DE3271">
        <w:rPr>
          <w:rFonts w:ascii="TimesNewRoman" w:hAnsi="TimesNewRoman" w:cs="TimesNewRoman"/>
          <w:b/>
          <w:bCs/>
          <w:sz w:val="20"/>
          <w:szCs w:val="20"/>
        </w:rPr>
        <w:t>WAVEFORMS:</w:t>
      </w:r>
    </w:p>
    <w:p w:rsidR="00DE7B1C" w:rsidRDefault="00DE3271" w:rsidP="00DE7B1C">
      <w:pPr>
        <w:autoSpaceDE w:val="0"/>
        <w:autoSpaceDN w:val="0"/>
        <w:adjustRightInd w:val="0"/>
        <w:spacing w:after="0" w:line="240" w:lineRule="auto"/>
        <w:jc w:val="center"/>
        <w:rPr>
          <w:rFonts w:ascii="TimesNewRoman" w:hAnsi="TimesNewRoman" w:cs="TimesNewRoman"/>
          <w:sz w:val="16"/>
          <w:szCs w:val="16"/>
        </w:rPr>
      </w:pPr>
      <w:r w:rsidRPr="00DE3271">
        <w:rPr>
          <w:rFonts w:ascii="TimesNewRoman" w:hAnsi="TimesNewRoman" w:cs="TimesNewRoman"/>
          <w:b/>
          <w:bCs/>
          <w:noProof/>
          <w:sz w:val="20"/>
          <w:szCs w:val="20"/>
          <w:lang w:val="en-IN" w:eastAsia="en-IN"/>
        </w:rPr>
        <w:drawing>
          <wp:inline distT="0" distB="0" distL="0" distR="0">
            <wp:extent cx="2970641" cy="3005593"/>
            <wp:effectExtent l="19050" t="0" r="1159" b="0"/>
            <wp:docPr id="48" name="Picture 5" descr="G:\Untitled1.png"/>
            <wp:cNvGraphicFramePr/>
            <a:graphic xmlns:a="http://schemas.openxmlformats.org/drawingml/2006/main">
              <a:graphicData uri="http://schemas.openxmlformats.org/drawingml/2006/picture">
                <pic:pic xmlns:pic="http://schemas.openxmlformats.org/drawingml/2006/picture">
                  <pic:nvPicPr>
                    <pic:cNvPr id="1026" name="Picture 2" descr="G:\Untitled1.png"/>
                    <pic:cNvPicPr>
                      <a:picLocks noChangeAspect="1" noChangeArrowheads="1"/>
                    </pic:cNvPicPr>
                  </pic:nvPicPr>
                  <pic:blipFill>
                    <a:blip r:embed="rId13" cstate="print"/>
                    <a:srcRect/>
                    <a:stretch>
                      <a:fillRect/>
                    </a:stretch>
                  </pic:blipFill>
                  <pic:spPr bwMode="auto">
                    <a:xfrm>
                      <a:off x="0" y="0"/>
                      <a:ext cx="2971800" cy="3006766"/>
                    </a:xfrm>
                    <a:prstGeom prst="rect">
                      <a:avLst/>
                    </a:prstGeom>
                    <a:noFill/>
                  </pic:spPr>
                </pic:pic>
              </a:graphicData>
            </a:graphic>
          </wp:inline>
        </w:drawing>
      </w:r>
    </w:p>
    <w:p w:rsidR="00DE3271" w:rsidRPr="00DE7B1C" w:rsidRDefault="00DE3271" w:rsidP="00DE7B1C">
      <w:pPr>
        <w:autoSpaceDE w:val="0"/>
        <w:autoSpaceDN w:val="0"/>
        <w:adjustRightInd w:val="0"/>
        <w:spacing w:after="0" w:line="240" w:lineRule="auto"/>
        <w:jc w:val="center"/>
        <w:rPr>
          <w:rFonts w:ascii="TimesNewRoman" w:hAnsi="TimesNewRoman" w:cs="TimesNewRoman"/>
          <w:sz w:val="16"/>
          <w:szCs w:val="16"/>
        </w:rPr>
      </w:pPr>
      <w:proofErr w:type="gramStart"/>
      <w:r>
        <w:rPr>
          <w:rFonts w:ascii="TimesNewRoman" w:hAnsi="TimesNewRoman" w:cs="TimesNewRoman"/>
          <w:sz w:val="16"/>
          <w:szCs w:val="16"/>
        </w:rPr>
        <w:t>Fig. 7.</w:t>
      </w:r>
      <w:proofErr w:type="gramEnd"/>
      <w:r>
        <w:rPr>
          <w:rFonts w:ascii="TimesNewRoman" w:hAnsi="TimesNewRoman" w:cs="TimesNewRoman"/>
          <w:sz w:val="16"/>
          <w:szCs w:val="16"/>
        </w:rPr>
        <w:t xml:space="preserve"> </w:t>
      </w:r>
      <w:proofErr w:type="gramStart"/>
      <w:r>
        <w:rPr>
          <w:rFonts w:ascii="TimesNewRoman" w:hAnsi="TimesNewRoman" w:cs="TimesNewRoman"/>
          <w:sz w:val="16"/>
          <w:szCs w:val="16"/>
        </w:rPr>
        <w:t>Simulation waveforms.</w:t>
      </w:r>
      <w:proofErr w:type="gramEnd"/>
    </w:p>
    <w:p w:rsidR="00DE3271" w:rsidRDefault="00DE3271" w:rsidP="00DE3271">
      <w:pPr>
        <w:autoSpaceDE w:val="0"/>
        <w:autoSpaceDN w:val="0"/>
        <w:adjustRightInd w:val="0"/>
        <w:spacing w:after="0" w:line="240" w:lineRule="auto"/>
        <w:jc w:val="both"/>
        <w:rPr>
          <w:rFonts w:ascii="TimesNewRoman" w:hAnsi="TimesNewRoman" w:cs="TimesNewRoman"/>
          <w:sz w:val="16"/>
          <w:szCs w:val="16"/>
        </w:rPr>
      </w:pPr>
    </w:p>
    <w:p w:rsidR="00CE2C65" w:rsidRDefault="00DE3271" w:rsidP="00DE7B1C">
      <w:pPr>
        <w:autoSpaceDE w:val="0"/>
        <w:autoSpaceDN w:val="0"/>
        <w:adjustRightInd w:val="0"/>
        <w:spacing w:after="0" w:line="240" w:lineRule="auto"/>
        <w:jc w:val="both"/>
        <w:rPr>
          <w:rFonts w:ascii="TimesNewRoman" w:hAnsi="TimesNewRoman" w:cs="TimesNewRoman"/>
          <w:sz w:val="20"/>
          <w:szCs w:val="20"/>
        </w:rPr>
      </w:pPr>
      <w:r>
        <w:rPr>
          <w:rFonts w:ascii="TimesNewRoman" w:hAnsi="TimesNewRoman" w:cs="TimesNewRoman"/>
          <w:sz w:val="20"/>
          <w:szCs w:val="20"/>
        </w:rPr>
        <w:lastRenderedPageBreak/>
        <w:t>From the analysis and simulation, therefore, the salient</w:t>
      </w:r>
      <w:r w:rsidR="00DE7B1C">
        <w:rPr>
          <w:rFonts w:ascii="TimesNewRoman" w:hAnsi="TimesNewRoman" w:cs="TimesNewRoman"/>
          <w:sz w:val="20"/>
          <w:szCs w:val="20"/>
        </w:rPr>
        <w:t xml:space="preserve"> </w:t>
      </w:r>
      <w:r>
        <w:rPr>
          <w:rFonts w:ascii="TimesNewRoman" w:hAnsi="TimesNewRoman" w:cs="TimesNewRoman"/>
          <w:sz w:val="20"/>
          <w:szCs w:val="20"/>
        </w:rPr>
        <w:t>merits of the proposed converter can be summarized as: (1) It has the higher utilization of switch compared to traditional asymmetric bridge converters; (2) The charging, freewheeling and discharging modes can be accomplished; (3) The single pulse voltage, hysteresis current and PWM voltage controls can be implemented; (4) The converter is capable of the positive, negative and zero voltage output capability; The drawback of this converter is that it requires an even number of machine phases, but now-a-days most of the SRM drives are designed to have an even number of machine phases, so this drawback will not restrict its applicability in practice.</w:t>
      </w:r>
    </w:p>
    <w:p w:rsidR="00602C88" w:rsidRDefault="00602C88" w:rsidP="00602C88">
      <w:pPr>
        <w:autoSpaceDE w:val="0"/>
        <w:autoSpaceDN w:val="0"/>
        <w:adjustRightInd w:val="0"/>
        <w:spacing w:after="0" w:line="240" w:lineRule="auto"/>
        <w:rPr>
          <w:rFonts w:ascii="TimesNewRoman" w:hAnsi="TimesNewRoman" w:cs="TimesNewRoman"/>
          <w:sz w:val="20"/>
          <w:szCs w:val="20"/>
        </w:rPr>
      </w:pPr>
    </w:p>
    <w:p w:rsidR="00602C88" w:rsidRDefault="00602C88" w:rsidP="00602C88">
      <w:pPr>
        <w:autoSpaceDE w:val="0"/>
        <w:autoSpaceDN w:val="0"/>
        <w:adjustRightInd w:val="0"/>
        <w:spacing w:after="0" w:line="240" w:lineRule="auto"/>
        <w:rPr>
          <w:rFonts w:ascii="TimesNewRoman" w:hAnsi="TimesNewRoman" w:cs="TimesNewRoman"/>
          <w:sz w:val="20"/>
          <w:szCs w:val="20"/>
        </w:rPr>
      </w:pPr>
    </w:p>
    <w:p w:rsidR="00602C88" w:rsidRDefault="00602C88" w:rsidP="00602C88">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V. </w:t>
      </w:r>
      <w:r w:rsidRPr="00602C88">
        <w:rPr>
          <w:rFonts w:ascii="TimesNewRoman" w:hAnsi="TimesNewRoman" w:cs="TimesNewRoman"/>
          <w:b/>
          <w:sz w:val="20"/>
          <w:szCs w:val="20"/>
        </w:rPr>
        <w:t>CONCLUSION</w:t>
      </w:r>
    </w:p>
    <w:p w:rsidR="00602C88" w:rsidRDefault="00602C88" w:rsidP="00602C88">
      <w:pPr>
        <w:autoSpaceDE w:val="0"/>
        <w:autoSpaceDN w:val="0"/>
        <w:adjustRightInd w:val="0"/>
        <w:spacing w:after="0" w:line="240" w:lineRule="auto"/>
        <w:rPr>
          <w:rFonts w:ascii="TimesNewRoman" w:hAnsi="TimesNewRoman" w:cs="TimesNewRoman"/>
          <w:sz w:val="20"/>
          <w:szCs w:val="20"/>
        </w:rPr>
      </w:pPr>
    </w:p>
    <w:p w:rsidR="00C53BA3" w:rsidRDefault="00602C88" w:rsidP="00DE7B1C">
      <w:pPr>
        <w:autoSpaceDE w:val="0"/>
        <w:autoSpaceDN w:val="0"/>
        <w:adjustRightInd w:val="0"/>
        <w:spacing w:after="0" w:line="240" w:lineRule="auto"/>
        <w:jc w:val="both"/>
        <w:rPr>
          <w:rFonts w:ascii="TimesNewRoman" w:hAnsi="TimesNewRoman" w:cs="TimesNewRoman"/>
          <w:sz w:val="20"/>
          <w:szCs w:val="20"/>
        </w:rPr>
      </w:pPr>
      <w:r>
        <w:rPr>
          <w:rFonts w:ascii="TimesNewRoman" w:hAnsi="TimesNewRoman" w:cs="TimesNewRoman"/>
          <w:sz w:val="20"/>
          <w:szCs w:val="20"/>
        </w:rPr>
        <w:t>In this paper, various converter topologies of the switched</w:t>
      </w:r>
      <w:r w:rsidR="00DE7B1C">
        <w:rPr>
          <w:rFonts w:ascii="TimesNewRoman" w:hAnsi="TimesNewRoman" w:cs="TimesNewRoman"/>
          <w:sz w:val="20"/>
          <w:szCs w:val="20"/>
        </w:rPr>
        <w:t xml:space="preserve"> </w:t>
      </w:r>
      <w:proofErr w:type="gramStart"/>
      <w:r>
        <w:rPr>
          <w:rFonts w:ascii="TimesNewRoman" w:hAnsi="TimesNewRoman" w:cs="TimesNewRoman"/>
          <w:sz w:val="20"/>
          <w:szCs w:val="20"/>
        </w:rPr>
        <w:t>reluctance  motor</w:t>
      </w:r>
      <w:proofErr w:type="gramEnd"/>
      <w:r>
        <w:rPr>
          <w:rFonts w:ascii="TimesNewRoman" w:hAnsi="TimesNewRoman" w:cs="TimesNewRoman"/>
          <w:sz w:val="20"/>
          <w:szCs w:val="20"/>
        </w:rPr>
        <w:t xml:space="preserve"> drive   have been studied. A comparison</w:t>
      </w:r>
      <w:r w:rsidR="00DE7B1C">
        <w:rPr>
          <w:rFonts w:ascii="TimesNewRoman" w:hAnsi="TimesNewRoman" w:cs="TimesNewRoman"/>
          <w:sz w:val="20"/>
          <w:szCs w:val="20"/>
        </w:rPr>
        <w:t xml:space="preserve"> </w:t>
      </w:r>
      <w:r>
        <w:rPr>
          <w:rFonts w:ascii="TimesNewRoman" w:hAnsi="TimesNewRoman" w:cs="TimesNewRoman"/>
          <w:sz w:val="20"/>
          <w:szCs w:val="20"/>
        </w:rPr>
        <w:t xml:space="preserve">between the various converter topologies has been done on the basis of Phase current waveform, </w:t>
      </w:r>
      <w:proofErr w:type="spellStart"/>
      <w:proofErr w:type="gramStart"/>
      <w:r>
        <w:rPr>
          <w:rFonts w:ascii="TimesNewRoman" w:hAnsi="TimesNewRoman" w:cs="TimesNewRoman"/>
          <w:sz w:val="20"/>
          <w:szCs w:val="20"/>
        </w:rPr>
        <w:t>fourier</w:t>
      </w:r>
      <w:proofErr w:type="spellEnd"/>
      <w:proofErr w:type="gramEnd"/>
      <w:r>
        <w:rPr>
          <w:rFonts w:ascii="TimesNewRoman" w:hAnsi="TimesNewRoman" w:cs="TimesNewRoman"/>
          <w:sz w:val="20"/>
          <w:szCs w:val="20"/>
        </w:rPr>
        <w:t xml:space="preserve"> analysis and total harmonic distortion. The simulation of various converter topologies of switched reluctance motor drive has been done using </w:t>
      </w:r>
      <w:proofErr w:type="spellStart"/>
      <w:r>
        <w:rPr>
          <w:rFonts w:ascii="TimesNewRoman" w:hAnsi="TimesNewRoman" w:cs="TimesNewRoman"/>
          <w:sz w:val="20"/>
          <w:szCs w:val="20"/>
        </w:rPr>
        <w:t>PSpice</w:t>
      </w:r>
      <w:proofErr w:type="spellEnd"/>
      <w:r>
        <w:rPr>
          <w:rFonts w:ascii="TimesNewRoman" w:hAnsi="TimesNewRoman" w:cs="TimesNewRoman"/>
          <w:sz w:val="20"/>
          <w:szCs w:val="20"/>
        </w:rPr>
        <w:t xml:space="preserve"> and a new and cost effective converter topology for switched reluctance motor drives has been proposed.</w:t>
      </w:r>
      <w:r w:rsidR="00280FB8">
        <w:rPr>
          <w:rFonts w:ascii="TimesNewRoman" w:hAnsi="TimesNewRoman" w:cs="TimesNewRoman"/>
          <w:sz w:val="20"/>
          <w:szCs w:val="20"/>
        </w:rPr>
        <w:t xml:space="preserve"> </w:t>
      </w:r>
      <w:r>
        <w:rPr>
          <w:rFonts w:ascii="TimesNewRoman" w:hAnsi="TimesNewRoman" w:cs="TimesNewRoman"/>
          <w:sz w:val="20"/>
          <w:szCs w:val="20"/>
        </w:rPr>
        <w:t>Compared to the conventional asymmetric bridge converter, the proposed one using component sharing is more compact and has higher utilization of power switches and lower cost, without</w:t>
      </w:r>
      <w:r w:rsidR="00DE7B1C">
        <w:rPr>
          <w:rFonts w:ascii="TimesNewRoman" w:hAnsi="TimesNewRoman" w:cs="TimesNewRoman"/>
          <w:sz w:val="20"/>
          <w:szCs w:val="20"/>
        </w:rPr>
        <w:t xml:space="preserve"> </w:t>
      </w:r>
      <w:r>
        <w:rPr>
          <w:rFonts w:ascii="TimesNewRoman" w:hAnsi="TimesNewRoman" w:cs="TimesNewRoman"/>
          <w:sz w:val="20"/>
          <w:szCs w:val="20"/>
        </w:rPr>
        <w:t xml:space="preserve">degradation in performance. The developed converter has three conventional operating modes that are charging, freewheeling and discharging modes. Hence, the single pulse voltage </w:t>
      </w:r>
      <w:proofErr w:type="gramStart"/>
      <w:r>
        <w:rPr>
          <w:rFonts w:ascii="TimesNewRoman" w:hAnsi="TimesNewRoman" w:cs="TimesNewRoman"/>
          <w:sz w:val="20"/>
          <w:szCs w:val="20"/>
        </w:rPr>
        <w:t>control ,the</w:t>
      </w:r>
      <w:proofErr w:type="gramEnd"/>
      <w:r>
        <w:rPr>
          <w:rFonts w:ascii="TimesNewRoman" w:hAnsi="TimesNewRoman" w:cs="TimesNewRoman"/>
          <w:sz w:val="20"/>
          <w:szCs w:val="20"/>
        </w:rPr>
        <w:t xml:space="preserve"> hysteresis current control and the PWM voltage control are implemented in the developed converter. The simulation in </w:t>
      </w:r>
      <w:proofErr w:type="spellStart"/>
      <w:r>
        <w:rPr>
          <w:rFonts w:ascii="TimesNewRoman" w:hAnsi="TimesNewRoman" w:cs="TimesNewRoman"/>
          <w:sz w:val="20"/>
          <w:szCs w:val="20"/>
        </w:rPr>
        <w:t>Matlab</w:t>
      </w:r>
      <w:proofErr w:type="spellEnd"/>
      <w:r>
        <w:rPr>
          <w:rFonts w:ascii="TimesNewRoman" w:hAnsi="TimesNewRoman" w:cs="TimesNewRoman"/>
          <w:sz w:val="20"/>
          <w:szCs w:val="20"/>
        </w:rPr>
        <w:t>/</w:t>
      </w:r>
      <w:proofErr w:type="spellStart"/>
      <w:r>
        <w:rPr>
          <w:rFonts w:ascii="TimesNewRoman" w:hAnsi="TimesNewRoman" w:cs="TimesNewRoman"/>
          <w:sz w:val="20"/>
          <w:szCs w:val="20"/>
        </w:rPr>
        <w:t>Simulink</w:t>
      </w:r>
      <w:proofErr w:type="spellEnd"/>
      <w:r>
        <w:rPr>
          <w:rFonts w:ascii="TimesNewRoman" w:hAnsi="TimesNewRoman" w:cs="TimesNewRoman"/>
          <w:sz w:val="20"/>
          <w:szCs w:val="20"/>
        </w:rPr>
        <w:t xml:space="preserve"> has demonstrated the performance of the proposed converter. As a result, this study provides the valuable</w:t>
      </w:r>
      <w:r w:rsidR="00DE7B1C">
        <w:rPr>
          <w:rFonts w:ascii="TimesNewRoman" w:hAnsi="TimesNewRoman" w:cs="TimesNewRoman"/>
          <w:sz w:val="20"/>
          <w:szCs w:val="20"/>
        </w:rPr>
        <w:t xml:space="preserve"> </w:t>
      </w:r>
      <w:r>
        <w:rPr>
          <w:rFonts w:ascii="TimesNewRoman" w:hAnsi="TimesNewRoman" w:cs="TimesNewRoman"/>
          <w:sz w:val="20"/>
          <w:szCs w:val="20"/>
        </w:rPr>
        <w:t xml:space="preserve">converter for SRM drives in industrial applications and also for SRG in wind based energy generators. The proposed new method arrangement allows the reduction in circuit components by nearly 50%. This converter can be applied for all the even number of phases of the switched reluctance motor drive .and discharging modes. Hence, the single pulse voltage </w:t>
      </w:r>
      <w:proofErr w:type="spellStart"/>
      <w:r>
        <w:rPr>
          <w:rFonts w:ascii="TimesNewRoman" w:hAnsi="TimesNewRoman" w:cs="TimesNewRoman"/>
          <w:sz w:val="20"/>
          <w:szCs w:val="20"/>
        </w:rPr>
        <w:t>control</w:t>
      </w:r>
      <w:proofErr w:type="gramStart"/>
      <w:r>
        <w:rPr>
          <w:rFonts w:ascii="TimesNewRoman" w:hAnsi="TimesNewRoman" w:cs="TimesNewRoman"/>
          <w:sz w:val="20"/>
          <w:szCs w:val="20"/>
        </w:rPr>
        <w:t>,the</w:t>
      </w:r>
      <w:proofErr w:type="spellEnd"/>
      <w:proofErr w:type="gramEnd"/>
      <w:r>
        <w:rPr>
          <w:rFonts w:ascii="TimesNewRoman" w:hAnsi="TimesNewRoman" w:cs="TimesNewRoman"/>
          <w:sz w:val="20"/>
          <w:szCs w:val="20"/>
        </w:rPr>
        <w:t xml:space="preserve"> hysteresis current control and the PWM voltage control are implemented in the developed converter. The simulation in </w:t>
      </w:r>
      <w:proofErr w:type="spellStart"/>
      <w:r>
        <w:rPr>
          <w:rFonts w:ascii="TimesNewRoman" w:hAnsi="TimesNewRoman" w:cs="TimesNewRoman"/>
          <w:sz w:val="20"/>
          <w:szCs w:val="20"/>
        </w:rPr>
        <w:t>Matlab</w:t>
      </w:r>
      <w:proofErr w:type="spellEnd"/>
      <w:r>
        <w:rPr>
          <w:rFonts w:ascii="TimesNewRoman" w:hAnsi="TimesNewRoman" w:cs="TimesNewRoman"/>
          <w:sz w:val="20"/>
          <w:szCs w:val="20"/>
        </w:rPr>
        <w:t>/</w:t>
      </w:r>
      <w:proofErr w:type="spellStart"/>
      <w:r>
        <w:rPr>
          <w:rFonts w:ascii="TimesNewRoman" w:hAnsi="TimesNewRoman" w:cs="TimesNewRoman"/>
          <w:sz w:val="20"/>
          <w:szCs w:val="20"/>
        </w:rPr>
        <w:t>Simulink</w:t>
      </w:r>
      <w:proofErr w:type="spellEnd"/>
      <w:r>
        <w:rPr>
          <w:rFonts w:ascii="TimesNewRoman" w:hAnsi="TimesNewRoman" w:cs="TimesNewRoman"/>
          <w:sz w:val="20"/>
          <w:szCs w:val="20"/>
        </w:rPr>
        <w:t xml:space="preserve"> has demonstrated the performance of the proposed converter. As a result, this study provides the valuable converter for SRM drives in industrial applications and also for SRG in wind based energy generators. The proposed new method arrangement allows the reduction in circuit components</w:t>
      </w:r>
      <w:r w:rsidR="00DE7B1C">
        <w:rPr>
          <w:rFonts w:ascii="TimesNewRoman" w:hAnsi="TimesNewRoman" w:cs="TimesNewRoman"/>
          <w:sz w:val="20"/>
          <w:szCs w:val="20"/>
        </w:rPr>
        <w:t xml:space="preserve"> </w:t>
      </w:r>
      <w:r>
        <w:rPr>
          <w:rFonts w:ascii="TimesNewRoman" w:hAnsi="TimesNewRoman" w:cs="TimesNewRoman"/>
          <w:sz w:val="20"/>
          <w:szCs w:val="20"/>
        </w:rPr>
        <w:t>by nearly 50%. This converter can be applied for all the even number of phases of the switched reluctance motor drive.</w:t>
      </w:r>
    </w:p>
    <w:p w:rsidR="00C53BA3" w:rsidRDefault="00C53BA3" w:rsidP="00C53BA3">
      <w:pPr>
        <w:autoSpaceDE w:val="0"/>
        <w:autoSpaceDN w:val="0"/>
        <w:adjustRightInd w:val="0"/>
        <w:spacing w:after="0" w:line="240" w:lineRule="auto"/>
        <w:rPr>
          <w:rFonts w:ascii="TimesNewRoman" w:hAnsi="TimesNewRoman" w:cs="TimesNewRoman"/>
          <w:sz w:val="20"/>
          <w:szCs w:val="20"/>
        </w:rPr>
      </w:pPr>
    </w:p>
    <w:p w:rsidR="00602C88" w:rsidRDefault="00C53BA3" w:rsidP="00C53BA3">
      <w:pPr>
        <w:autoSpaceDE w:val="0"/>
        <w:autoSpaceDN w:val="0"/>
        <w:adjustRightInd w:val="0"/>
        <w:spacing w:after="0" w:line="240" w:lineRule="auto"/>
        <w:ind w:left="720" w:firstLine="720"/>
        <w:rPr>
          <w:rFonts w:ascii="TimesNewRoman" w:hAnsi="TimesNewRoman" w:cs="TimesNewRoman"/>
          <w:sz w:val="20"/>
          <w:szCs w:val="20"/>
        </w:rPr>
      </w:pPr>
      <w:r>
        <w:rPr>
          <w:rFonts w:ascii="TimesNewRoman" w:hAnsi="TimesNewRoman" w:cs="TimesNewRoman"/>
          <w:sz w:val="20"/>
          <w:szCs w:val="20"/>
        </w:rPr>
        <w:t>VI.</w:t>
      </w:r>
      <w:r w:rsidR="00602C88">
        <w:rPr>
          <w:rFonts w:ascii="TimesNewRoman" w:hAnsi="TimesNewRoman" w:cs="TimesNewRoman"/>
          <w:sz w:val="20"/>
          <w:szCs w:val="20"/>
        </w:rPr>
        <w:t>REFERENCES</w:t>
      </w:r>
    </w:p>
    <w:p w:rsidR="00602C88" w:rsidRPr="00DE7B1C" w:rsidRDefault="00602C88" w:rsidP="00DE7B1C">
      <w:pPr>
        <w:autoSpaceDE w:val="0"/>
        <w:autoSpaceDN w:val="0"/>
        <w:adjustRightInd w:val="0"/>
        <w:spacing w:after="0" w:line="240" w:lineRule="auto"/>
        <w:jc w:val="both"/>
        <w:rPr>
          <w:rFonts w:ascii="TimesNewRoman" w:hAnsi="TimesNewRoman" w:cs="TimesNewRoman"/>
          <w:sz w:val="20"/>
          <w:szCs w:val="20"/>
        </w:rPr>
      </w:pPr>
      <w:r w:rsidRPr="00DE7B1C">
        <w:rPr>
          <w:rFonts w:ascii="TimesNewRoman" w:hAnsi="TimesNewRoman" w:cs="TimesNewRoman"/>
          <w:sz w:val="20"/>
          <w:szCs w:val="20"/>
        </w:rPr>
        <w:t xml:space="preserve">[1] Slobodan </w:t>
      </w:r>
      <w:proofErr w:type="spellStart"/>
      <w:r w:rsidRPr="00DE7B1C">
        <w:rPr>
          <w:rFonts w:ascii="TimesNewRoman" w:hAnsi="TimesNewRoman" w:cs="TimesNewRoman"/>
          <w:sz w:val="20"/>
          <w:szCs w:val="20"/>
        </w:rPr>
        <w:t>Vukosavic</w:t>
      </w:r>
      <w:proofErr w:type="spellEnd"/>
      <w:r w:rsidRPr="00DE7B1C">
        <w:rPr>
          <w:rFonts w:ascii="TimesNewRoman" w:hAnsi="TimesNewRoman" w:cs="TimesNewRoman"/>
          <w:sz w:val="20"/>
          <w:szCs w:val="20"/>
        </w:rPr>
        <w:t xml:space="preserve">, Victor </w:t>
      </w:r>
      <w:proofErr w:type="spellStart"/>
      <w:r w:rsidRPr="00DE7B1C">
        <w:rPr>
          <w:rFonts w:ascii="TimesNewRoman" w:hAnsi="TimesNewRoman" w:cs="TimesNewRoman"/>
          <w:sz w:val="20"/>
          <w:szCs w:val="20"/>
        </w:rPr>
        <w:t>R.Stefanovic</w:t>
      </w:r>
      <w:proofErr w:type="spellEnd"/>
      <w:r w:rsidRPr="00DE7B1C">
        <w:rPr>
          <w:rFonts w:ascii="TimesNewRoman" w:hAnsi="TimesNewRoman" w:cs="TimesNewRoman"/>
          <w:sz w:val="20"/>
          <w:szCs w:val="20"/>
        </w:rPr>
        <w:t>, “SRM Inverter Topologies: A</w:t>
      </w:r>
      <w:r w:rsidR="00DE7B1C">
        <w:rPr>
          <w:rFonts w:ascii="TimesNewRoman" w:hAnsi="TimesNewRoman" w:cs="TimesNewRoman"/>
          <w:sz w:val="20"/>
          <w:szCs w:val="20"/>
        </w:rPr>
        <w:t xml:space="preserve"> </w:t>
      </w:r>
      <w:r w:rsidRPr="00DE7B1C">
        <w:rPr>
          <w:rFonts w:ascii="TimesNewRoman" w:hAnsi="TimesNewRoman" w:cs="TimesNewRoman"/>
          <w:sz w:val="20"/>
          <w:szCs w:val="20"/>
        </w:rPr>
        <w:t>Comparative Evaluation,” IEEE Transactions on Industry Applications,</w:t>
      </w:r>
      <w:r w:rsidR="00DE7B1C">
        <w:rPr>
          <w:rFonts w:ascii="TimesNewRoman" w:hAnsi="TimesNewRoman" w:cs="TimesNewRoman"/>
          <w:sz w:val="20"/>
          <w:szCs w:val="20"/>
        </w:rPr>
        <w:t xml:space="preserve"> </w:t>
      </w:r>
      <w:r w:rsidRPr="00DE7B1C">
        <w:rPr>
          <w:rFonts w:ascii="TimesNewRoman" w:hAnsi="TimesNewRoman" w:cs="TimesNewRoman"/>
          <w:sz w:val="20"/>
          <w:szCs w:val="20"/>
        </w:rPr>
        <w:t>vol.27, no.6, pp.1034-1047, 1991.</w:t>
      </w:r>
    </w:p>
    <w:p w:rsidR="00602C88" w:rsidRPr="00DE7B1C" w:rsidRDefault="00602C88" w:rsidP="00DE7B1C">
      <w:pPr>
        <w:autoSpaceDE w:val="0"/>
        <w:autoSpaceDN w:val="0"/>
        <w:adjustRightInd w:val="0"/>
        <w:spacing w:after="0" w:line="240" w:lineRule="auto"/>
        <w:jc w:val="both"/>
        <w:rPr>
          <w:rFonts w:ascii="TimesNewRoman" w:hAnsi="TimesNewRoman" w:cs="TimesNewRoman"/>
          <w:sz w:val="20"/>
          <w:szCs w:val="20"/>
        </w:rPr>
      </w:pPr>
      <w:r w:rsidRPr="00DE7B1C">
        <w:rPr>
          <w:rFonts w:ascii="TimesNewRoman" w:hAnsi="TimesNewRoman" w:cs="TimesNewRoman"/>
          <w:sz w:val="20"/>
          <w:szCs w:val="20"/>
        </w:rPr>
        <w:t xml:space="preserve">[2] R. Krishnan and P. </w:t>
      </w:r>
      <w:proofErr w:type="spellStart"/>
      <w:r w:rsidRPr="00DE7B1C">
        <w:rPr>
          <w:rFonts w:ascii="TimesNewRoman" w:hAnsi="TimesNewRoman" w:cs="TimesNewRoman"/>
          <w:sz w:val="20"/>
          <w:szCs w:val="20"/>
        </w:rPr>
        <w:t>Materu</w:t>
      </w:r>
      <w:proofErr w:type="spellEnd"/>
      <w:r w:rsidRPr="00DE7B1C">
        <w:rPr>
          <w:rFonts w:ascii="TimesNewRoman" w:hAnsi="TimesNewRoman" w:cs="TimesNewRoman"/>
          <w:sz w:val="20"/>
          <w:szCs w:val="20"/>
        </w:rPr>
        <w:t>, “Design of a Single-Switch-Per-Phase</w:t>
      </w:r>
      <w:r w:rsidR="00DE7B1C">
        <w:rPr>
          <w:rFonts w:ascii="TimesNewRoman" w:hAnsi="TimesNewRoman" w:cs="TimesNewRoman"/>
          <w:sz w:val="20"/>
          <w:szCs w:val="20"/>
        </w:rPr>
        <w:t xml:space="preserve"> </w:t>
      </w:r>
      <w:r w:rsidRPr="00DE7B1C">
        <w:rPr>
          <w:rFonts w:ascii="TimesNewRoman" w:hAnsi="TimesNewRoman" w:cs="TimesNewRoman"/>
          <w:sz w:val="20"/>
          <w:szCs w:val="20"/>
        </w:rPr>
        <w:t>Converter for Switched Reluctance Motor Drives,” IEEE Transactions on Industrial Electronics, vol. 37, no.6, pp469-476, 1990.</w:t>
      </w:r>
    </w:p>
    <w:p w:rsidR="00602C88" w:rsidRPr="00DE7B1C" w:rsidRDefault="00602C88" w:rsidP="00DE7B1C">
      <w:pPr>
        <w:autoSpaceDE w:val="0"/>
        <w:autoSpaceDN w:val="0"/>
        <w:adjustRightInd w:val="0"/>
        <w:spacing w:after="0" w:line="240" w:lineRule="auto"/>
        <w:jc w:val="both"/>
        <w:rPr>
          <w:rFonts w:ascii="TimesNewRoman" w:hAnsi="TimesNewRoman" w:cs="TimesNewRoman"/>
          <w:sz w:val="20"/>
          <w:szCs w:val="20"/>
        </w:rPr>
      </w:pPr>
      <w:r w:rsidRPr="00DE7B1C">
        <w:rPr>
          <w:rFonts w:ascii="TimesNewRoman" w:hAnsi="TimesNewRoman" w:cs="TimesNewRoman"/>
          <w:sz w:val="20"/>
          <w:szCs w:val="20"/>
        </w:rPr>
        <w:t xml:space="preserve">[3] C. Pollock and B.W. Williams, “A </w:t>
      </w:r>
      <w:proofErr w:type="spellStart"/>
      <w:r w:rsidRPr="00DE7B1C">
        <w:rPr>
          <w:rFonts w:ascii="TimesNewRoman" w:hAnsi="TimesNewRoman" w:cs="TimesNewRoman"/>
          <w:sz w:val="20"/>
          <w:szCs w:val="20"/>
        </w:rPr>
        <w:t>Unipolar</w:t>
      </w:r>
      <w:proofErr w:type="spellEnd"/>
      <w:r w:rsidRPr="00DE7B1C">
        <w:rPr>
          <w:rFonts w:ascii="TimesNewRoman" w:hAnsi="TimesNewRoman" w:cs="TimesNewRoman"/>
          <w:sz w:val="20"/>
          <w:szCs w:val="20"/>
        </w:rPr>
        <w:t xml:space="preserve"> Converter for a Switched Reluctance Motor,” IEEE Transactions on Industry Applications, vol. 26,no. 2, pp. 222-228, 1990.</w:t>
      </w:r>
    </w:p>
    <w:p w:rsidR="00602C88" w:rsidRPr="00DE7B1C" w:rsidRDefault="00602C88" w:rsidP="00DE7B1C">
      <w:pPr>
        <w:autoSpaceDE w:val="0"/>
        <w:autoSpaceDN w:val="0"/>
        <w:adjustRightInd w:val="0"/>
        <w:spacing w:after="0" w:line="240" w:lineRule="auto"/>
        <w:jc w:val="both"/>
        <w:rPr>
          <w:rFonts w:ascii="TimesNewRoman" w:hAnsi="TimesNewRoman" w:cs="TimesNewRoman"/>
          <w:sz w:val="20"/>
          <w:szCs w:val="20"/>
        </w:rPr>
      </w:pPr>
      <w:r w:rsidRPr="00DE7B1C">
        <w:rPr>
          <w:rFonts w:ascii="TimesNewRoman" w:hAnsi="TimesNewRoman" w:cs="TimesNewRoman"/>
          <w:sz w:val="20"/>
          <w:szCs w:val="20"/>
        </w:rPr>
        <w:t xml:space="preserve">[4] C. Pollock and B.W. Williams, “Power Converter Circuits for </w:t>
      </w:r>
      <w:proofErr w:type="spellStart"/>
      <w:r w:rsidRPr="00DE7B1C">
        <w:rPr>
          <w:rFonts w:ascii="TimesNewRoman" w:hAnsi="TimesNewRoman" w:cs="TimesNewRoman"/>
          <w:sz w:val="20"/>
          <w:szCs w:val="20"/>
        </w:rPr>
        <w:t>SwitchedReluctance</w:t>
      </w:r>
      <w:proofErr w:type="spellEnd"/>
      <w:r w:rsidRPr="00DE7B1C">
        <w:rPr>
          <w:rFonts w:ascii="TimesNewRoman" w:hAnsi="TimesNewRoman" w:cs="TimesNewRoman"/>
          <w:sz w:val="20"/>
          <w:szCs w:val="20"/>
        </w:rPr>
        <w:t xml:space="preserve"> with the Minimum Number of Switches,” IEE Proc., vol. 137, Pt. B, no. 6, pp. 373-384, 1990.</w:t>
      </w:r>
    </w:p>
    <w:p w:rsidR="00602C88" w:rsidRPr="00DE7B1C" w:rsidRDefault="00602C88" w:rsidP="00DE7B1C">
      <w:pPr>
        <w:autoSpaceDE w:val="0"/>
        <w:autoSpaceDN w:val="0"/>
        <w:adjustRightInd w:val="0"/>
        <w:spacing w:after="0" w:line="240" w:lineRule="auto"/>
        <w:jc w:val="both"/>
        <w:rPr>
          <w:rFonts w:ascii="TimesNewRoman" w:hAnsi="TimesNewRoman" w:cs="TimesNewRoman"/>
          <w:sz w:val="20"/>
          <w:szCs w:val="20"/>
        </w:rPr>
      </w:pPr>
      <w:proofErr w:type="gramStart"/>
      <w:r w:rsidRPr="00DE7B1C">
        <w:rPr>
          <w:rFonts w:ascii="TimesNewRoman" w:hAnsi="TimesNewRoman" w:cs="TimesNewRoman"/>
          <w:sz w:val="20"/>
          <w:szCs w:val="20"/>
        </w:rPr>
        <w:t>[5] R.M. Davis and R.J. Blake, “Inverter Drive for Switched Reluctance Motor Circuits and Component Ratings,” IEE Proc., pp. 126-136, 1981.</w:t>
      </w:r>
      <w:proofErr w:type="gramEnd"/>
    </w:p>
    <w:p w:rsidR="00602C88" w:rsidRPr="00DE7B1C" w:rsidRDefault="00602C88" w:rsidP="00DE7B1C">
      <w:pPr>
        <w:autoSpaceDE w:val="0"/>
        <w:autoSpaceDN w:val="0"/>
        <w:adjustRightInd w:val="0"/>
        <w:spacing w:after="0" w:line="240" w:lineRule="auto"/>
        <w:jc w:val="both"/>
        <w:rPr>
          <w:rFonts w:ascii="TimesNewRoman" w:hAnsi="TimesNewRoman" w:cs="TimesNewRoman"/>
          <w:sz w:val="20"/>
          <w:szCs w:val="20"/>
        </w:rPr>
      </w:pPr>
      <w:r w:rsidRPr="00DE7B1C">
        <w:rPr>
          <w:rFonts w:ascii="TimesNewRoman" w:hAnsi="TimesNewRoman" w:cs="TimesNewRoman"/>
          <w:sz w:val="20"/>
          <w:szCs w:val="20"/>
        </w:rPr>
        <w:t>[6] Muhammad H. Rashid, Spice for Power Electronic Circuits, Pearson</w:t>
      </w:r>
      <w:r w:rsidR="00DE7B1C">
        <w:rPr>
          <w:rFonts w:ascii="TimesNewRoman" w:hAnsi="TimesNewRoman" w:cs="TimesNewRoman"/>
          <w:sz w:val="20"/>
          <w:szCs w:val="20"/>
        </w:rPr>
        <w:t xml:space="preserve"> </w:t>
      </w:r>
      <w:r w:rsidRPr="00DE7B1C">
        <w:rPr>
          <w:rFonts w:ascii="TimesNewRoman" w:hAnsi="TimesNewRoman" w:cs="TimesNewRoman"/>
          <w:sz w:val="20"/>
          <w:szCs w:val="20"/>
        </w:rPr>
        <w:t>Prentice Hall, 2009.</w:t>
      </w:r>
    </w:p>
    <w:p w:rsidR="00602C88" w:rsidRPr="00DE7B1C" w:rsidRDefault="00602C88" w:rsidP="00DE7B1C">
      <w:pPr>
        <w:autoSpaceDE w:val="0"/>
        <w:autoSpaceDN w:val="0"/>
        <w:adjustRightInd w:val="0"/>
        <w:spacing w:after="0" w:line="240" w:lineRule="auto"/>
        <w:jc w:val="both"/>
        <w:rPr>
          <w:rFonts w:ascii="TimesNewRoman" w:hAnsi="TimesNewRoman" w:cs="TimesNewRoman"/>
          <w:sz w:val="20"/>
          <w:szCs w:val="20"/>
        </w:rPr>
      </w:pPr>
      <w:r w:rsidRPr="00DE7B1C">
        <w:rPr>
          <w:rFonts w:ascii="TimesNewRoman" w:hAnsi="TimesNewRoman" w:cs="TimesNewRoman"/>
          <w:sz w:val="20"/>
          <w:szCs w:val="20"/>
        </w:rPr>
        <w:t xml:space="preserve">[7] R. Krishnan, Switched Reluctance Motor Drives: Modeling, </w:t>
      </w:r>
      <w:proofErr w:type="gramStart"/>
      <w:r w:rsidRPr="00DE7B1C">
        <w:rPr>
          <w:rFonts w:ascii="TimesNewRoman" w:hAnsi="TimesNewRoman" w:cs="TimesNewRoman"/>
          <w:sz w:val="20"/>
          <w:szCs w:val="20"/>
        </w:rPr>
        <w:t>Simulation ,Analysis</w:t>
      </w:r>
      <w:proofErr w:type="gramEnd"/>
      <w:r w:rsidRPr="00DE7B1C">
        <w:rPr>
          <w:rFonts w:ascii="TimesNewRoman" w:hAnsi="TimesNewRoman" w:cs="TimesNewRoman"/>
          <w:sz w:val="20"/>
          <w:szCs w:val="20"/>
        </w:rPr>
        <w:t>, Design and Applications, CRC Press, 2001.</w:t>
      </w:r>
    </w:p>
    <w:p w:rsidR="00602C88" w:rsidRPr="00DE7B1C" w:rsidRDefault="00602C88" w:rsidP="00DE7B1C">
      <w:pPr>
        <w:autoSpaceDE w:val="0"/>
        <w:autoSpaceDN w:val="0"/>
        <w:adjustRightInd w:val="0"/>
        <w:spacing w:after="0" w:line="240" w:lineRule="auto"/>
        <w:jc w:val="both"/>
        <w:rPr>
          <w:rFonts w:ascii="TimesNewRoman" w:hAnsi="TimesNewRoman" w:cs="TimesNewRoman"/>
          <w:sz w:val="20"/>
          <w:szCs w:val="20"/>
        </w:rPr>
      </w:pPr>
      <w:r w:rsidRPr="00DE7B1C">
        <w:rPr>
          <w:rFonts w:ascii="TimesNewRoman" w:hAnsi="TimesNewRoman" w:cs="TimesNewRoman"/>
          <w:sz w:val="20"/>
          <w:szCs w:val="20"/>
        </w:rPr>
        <w:t xml:space="preserve">[8] Rajiv </w:t>
      </w:r>
      <w:proofErr w:type="spellStart"/>
      <w:r w:rsidRPr="00DE7B1C">
        <w:rPr>
          <w:rFonts w:ascii="TimesNewRoman" w:hAnsi="TimesNewRoman" w:cs="TimesNewRoman"/>
          <w:sz w:val="20"/>
          <w:szCs w:val="20"/>
        </w:rPr>
        <w:t>Kumar</w:t>
      </w:r>
      <w:proofErr w:type="gramStart"/>
      <w:r w:rsidRPr="00DE7B1C">
        <w:rPr>
          <w:rFonts w:ascii="TimesNewRoman" w:hAnsi="TimesNewRoman" w:cs="TimesNewRoman"/>
          <w:sz w:val="20"/>
          <w:szCs w:val="20"/>
        </w:rPr>
        <w:t>,Mohd.Ilyas,NeelamRathi</w:t>
      </w:r>
      <w:proofErr w:type="spellEnd"/>
      <w:proofErr w:type="gramEnd"/>
      <w:r w:rsidRPr="00DE7B1C">
        <w:rPr>
          <w:rFonts w:ascii="TimesNewRoman" w:hAnsi="TimesNewRoman" w:cs="TimesNewRoman"/>
          <w:sz w:val="20"/>
          <w:szCs w:val="20"/>
        </w:rPr>
        <w:t>, “</w:t>
      </w:r>
      <w:proofErr w:type="spellStart"/>
      <w:r w:rsidRPr="00DE7B1C">
        <w:rPr>
          <w:rFonts w:ascii="TimesNewRoman" w:hAnsi="TimesNewRoman" w:cs="TimesNewRoman"/>
          <w:sz w:val="20"/>
          <w:szCs w:val="20"/>
        </w:rPr>
        <w:t>PSpice</w:t>
      </w:r>
      <w:proofErr w:type="spellEnd"/>
      <w:r w:rsidRPr="00DE7B1C">
        <w:rPr>
          <w:rFonts w:ascii="TimesNewRoman" w:hAnsi="TimesNewRoman" w:cs="TimesNewRoman"/>
          <w:sz w:val="20"/>
          <w:szCs w:val="20"/>
        </w:rPr>
        <w:t xml:space="preserve"> Simulation of Split </w:t>
      </w:r>
      <w:proofErr w:type="spellStart"/>
      <w:r w:rsidRPr="00DE7B1C">
        <w:rPr>
          <w:rFonts w:ascii="TimesNewRoman" w:hAnsi="TimesNewRoman" w:cs="TimesNewRoman"/>
          <w:sz w:val="20"/>
          <w:szCs w:val="20"/>
        </w:rPr>
        <w:t>DCSupply</w:t>
      </w:r>
      <w:proofErr w:type="spellEnd"/>
      <w:r w:rsidRPr="00DE7B1C">
        <w:rPr>
          <w:rFonts w:ascii="TimesNewRoman" w:hAnsi="TimesNewRoman" w:cs="TimesNewRoman"/>
          <w:sz w:val="20"/>
          <w:szCs w:val="20"/>
        </w:rPr>
        <w:t xml:space="preserve"> Converter,” IJEAT, </w:t>
      </w:r>
      <w:proofErr w:type="spellStart"/>
      <w:r w:rsidRPr="00DE7B1C">
        <w:rPr>
          <w:rFonts w:ascii="TimesNewRoman" w:hAnsi="TimesNewRoman" w:cs="TimesNewRoman"/>
          <w:sz w:val="20"/>
          <w:szCs w:val="20"/>
        </w:rPr>
        <w:t>Issn</w:t>
      </w:r>
      <w:proofErr w:type="spellEnd"/>
      <w:r w:rsidRPr="00DE7B1C">
        <w:rPr>
          <w:rFonts w:ascii="TimesNewRoman" w:hAnsi="TimesNewRoman" w:cs="TimesNewRoman"/>
          <w:sz w:val="20"/>
          <w:szCs w:val="20"/>
        </w:rPr>
        <w:t>: 2231-1963, 2012.</w:t>
      </w:r>
    </w:p>
    <w:p w:rsidR="00CE2C65" w:rsidRPr="00DE7B1C" w:rsidRDefault="00602C88" w:rsidP="00DE7B1C">
      <w:pPr>
        <w:autoSpaceDE w:val="0"/>
        <w:autoSpaceDN w:val="0"/>
        <w:adjustRightInd w:val="0"/>
        <w:spacing w:after="0" w:line="240" w:lineRule="auto"/>
        <w:jc w:val="both"/>
        <w:rPr>
          <w:rFonts w:ascii="TimesNewRoman" w:hAnsi="TimesNewRoman" w:cs="TimesNewRoman"/>
          <w:sz w:val="20"/>
          <w:szCs w:val="20"/>
        </w:rPr>
      </w:pPr>
      <w:r w:rsidRPr="00DE7B1C">
        <w:rPr>
          <w:rFonts w:ascii="TimesNewRoman" w:hAnsi="TimesNewRoman" w:cs="TimesNewRoman"/>
          <w:sz w:val="20"/>
          <w:szCs w:val="20"/>
        </w:rPr>
        <w:t xml:space="preserve">[9] </w:t>
      </w:r>
      <w:proofErr w:type="spellStart"/>
      <w:r w:rsidRPr="00DE7B1C">
        <w:rPr>
          <w:rFonts w:ascii="TimesNewRoman" w:hAnsi="TimesNewRoman" w:cs="TimesNewRoman"/>
          <w:sz w:val="20"/>
          <w:szCs w:val="20"/>
        </w:rPr>
        <w:t>Zhang.Z</w:t>
      </w:r>
      <w:proofErr w:type="spellEnd"/>
      <w:r w:rsidRPr="00DE7B1C">
        <w:rPr>
          <w:rFonts w:ascii="TimesNewRoman" w:hAnsi="TimesNewRoman" w:cs="TimesNewRoman"/>
          <w:sz w:val="20"/>
          <w:szCs w:val="20"/>
        </w:rPr>
        <w:t xml:space="preserve">, </w:t>
      </w:r>
      <w:proofErr w:type="spellStart"/>
      <w:r w:rsidRPr="00DE7B1C">
        <w:rPr>
          <w:rFonts w:ascii="TimesNewRoman" w:hAnsi="TimesNewRoman" w:cs="TimesNewRoman"/>
          <w:sz w:val="20"/>
          <w:szCs w:val="20"/>
        </w:rPr>
        <w:t>Cheung.N.C</w:t>
      </w:r>
      <w:proofErr w:type="spellEnd"/>
      <w:r w:rsidRPr="00DE7B1C">
        <w:rPr>
          <w:rFonts w:ascii="TimesNewRoman" w:hAnsi="TimesNewRoman" w:cs="TimesNewRoman"/>
          <w:sz w:val="20"/>
          <w:szCs w:val="20"/>
        </w:rPr>
        <w:t xml:space="preserve">, Cheng K.W.E, </w:t>
      </w:r>
      <w:proofErr w:type="spellStart"/>
      <w:r w:rsidRPr="00DE7B1C">
        <w:rPr>
          <w:rFonts w:ascii="TimesNewRoman" w:hAnsi="TimesNewRoman" w:cs="TimesNewRoman"/>
          <w:sz w:val="20"/>
          <w:szCs w:val="20"/>
        </w:rPr>
        <w:t>Xue.X.D</w:t>
      </w:r>
      <w:proofErr w:type="spellEnd"/>
      <w:r w:rsidRPr="00DE7B1C">
        <w:rPr>
          <w:rFonts w:ascii="TimesNewRoman" w:hAnsi="TimesNewRoman" w:cs="TimesNewRoman"/>
          <w:sz w:val="20"/>
          <w:szCs w:val="20"/>
        </w:rPr>
        <w:t xml:space="preserve">, Lin J.K, and </w:t>
      </w:r>
      <w:proofErr w:type="spellStart"/>
      <w:r w:rsidRPr="00DE7B1C">
        <w:rPr>
          <w:rFonts w:ascii="TimesNewRoman" w:hAnsi="TimesNewRoman" w:cs="TimesNewRoman"/>
          <w:sz w:val="20"/>
          <w:szCs w:val="20"/>
        </w:rPr>
        <w:t>Bao</w:t>
      </w:r>
      <w:proofErr w:type="spellEnd"/>
      <w:r w:rsidRPr="00DE7B1C">
        <w:rPr>
          <w:rFonts w:ascii="TimesNewRoman" w:hAnsi="TimesNewRoman" w:cs="TimesNewRoman"/>
          <w:sz w:val="20"/>
          <w:szCs w:val="20"/>
        </w:rPr>
        <w:t xml:space="preserve"> </w:t>
      </w:r>
      <w:proofErr w:type="spellStart"/>
      <w:r w:rsidRPr="00DE7B1C">
        <w:rPr>
          <w:rFonts w:ascii="TimesNewRoman" w:hAnsi="TimesNewRoman" w:cs="TimesNewRoman"/>
          <w:sz w:val="20"/>
          <w:szCs w:val="20"/>
        </w:rPr>
        <w:t>Y.J,“Analysis</w:t>
      </w:r>
      <w:proofErr w:type="spellEnd"/>
      <w:r w:rsidRPr="00DE7B1C">
        <w:rPr>
          <w:rFonts w:ascii="TimesNewRoman" w:hAnsi="TimesNewRoman" w:cs="TimesNewRoman"/>
          <w:sz w:val="20"/>
          <w:szCs w:val="20"/>
        </w:rPr>
        <w:t xml:space="preserve"> and Design of a Cost Effective converter for Switched</w:t>
      </w:r>
      <w:r w:rsidR="00DE7B1C">
        <w:rPr>
          <w:rFonts w:ascii="TimesNewRoman" w:hAnsi="TimesNewRoman" w:cs="TimesNewRoman"/>
          <w:sz w:val="20"/>
          <w:szCs w:val="20"/>
        </w:rPr>
        <w:t xml:space="preserve"> </w:t>
      </w:r>
      <w:r w:rsidRPr="00DE7B1C">
        <w:rPr>
          <w:rFonts w:ascii="TimesNewRoman" w:hAnsi="TimesNewRoman" w:cs="TimesNewRoman"/>
          <w:sz w:val="20"/>
          <w:szCs w:val="20"/>
        </w:rPr>
        <w:t>Reluctance Motor drives Using Component Sharing,” International</w:t>
      </w:r>
      <w:r w:rsidR="00DE7B1C">
        <w:rPr>
          <w:rFonts w:ascii="TimesNewRoman" w:hAnsi="TimesNewRoman" w:cs="TimesNewRoman"/>
          <w:sz w:val="20"/>
          <w:szCs w:val="20"/>
        </w:rPr>
        <w:t xml:space="preserve"> </w:t>
      </w:r>
      <w:r w:rsidRPr="00DE7B1C">
        <w:rPr>
          <w:rFonts w:ascii="TimesNewRoman" w:hAnsi="TimesNewRoman" w:cs="TimesNewRoman"/>
          <w:sz w:val="20"/>
          <w:szCs w:val="20"/>
        </w:rPr>
        <w:t>Conference on Power Electronics Systems and Applications, 2012.</w:t>
      </w:r>
    </w:p>
    <w:sectPr w:rsidR="00CE2C65" w:rsidRPr="00DE7B1C" w:rsidSect="00DE7B1C">
      <w:type w:val="continuous"/>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FC3FB5"/>
    <w:rsid w:val="00075BF2"/>
    <w:rsid w:val="0009755A"/>
    <w:rsid w:val="001061BD"/>
    <w:rsid w:val="00171C86"/>
    <w:rsid w:val="00191548"/>
    <w:rsid w:val="001B4B8F"/>
    <w:rsid w:val="00280FB8"/>
    <w:rsid w:val="00287439"/>
    <w:rsid w:val="002B2E5B"/>
    <w:rsid w:val="00322B85"/>
    <w:rsid w:val="003367AC"/>
    <w:rsid w:val="003C281B"/>
    <w:rsid w:val="00444C08"/>
    <w:rsid w:val="004501FB"/>
    <w:rsid w:val="00481883"/>
    <w:rsid w:val="004C048A"/>
    <w:rsid w:val="00602C88"/>
    <w:rsid w:val="006B2806"/>
    <w:rsid w:val="006C38DF"/>
    <w:rsid w:val="007326A0"/>
    <w:rsid w:val="00784134"/>
    <w:rsid w:val="0079600E"/>
    <w:rsid w:val="008C377B"/>
    <w:rsid w:val="00941610"/>
    <w:rsid w:val="009E40F8"/>
    <w:rsid w:val="00B20A45"/>
    <w:rsid w:val="00B3097B"/>
    <w:rsid w:val="00C221C9"/>
    <w:rsid w:val="00C53BA3"/>
    <w:rsid w:val="00C62340"/>
    <w:rsid w:val="00C966B0"/>
    <w:rsid w:val="00CE2C65"/>
    <w:rsid w:val="00CF3CEB"/>
    <w:rsid w:val="00D33FF1"/>
    <w:rsid w:val="00D563B6"/>
    <w:rsid w:val="00DC37E5"/>
    <w:rsid w:val="00DE3271"/>
    <w:rsid w:val="00DE7B1C"/>
    <w:rsid w:val="00E421D6"/>
    <w:rsid w:val="00E57AFD"/>
    <w:rsid w:val="00F35248"/>
    <w:rsid w:val="00FB2195"/>
    <w:rsid w:val="00FC3FB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6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3FB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C3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FB5"/>
    <w:rPr>
      <w:rFonts w:ascii="Tahoma" w:hAnsi="Tahoma" w:cs="Tahoma"/>
      <w:sz w:val="16"/>
      <w:szCs w:val="16"/>
    </w:rPr>
  </w:style>
  <w:style w:type="paragraph" w:styleId="ListParagraph">
    <w:name w:val="List Paragraph"/>
    <w:basedOn w:val="Normal"/>
    <w:uiPriority w:val="34"/>
    <w:qFormat/>
    <w:rsid w:val="00FC3FB5"/>
    <w:pPr>
      <w:ind w:left="720"/>
      <w:contextualSpacing/>
    </w:pPr>
  </w:style>
  <w:style w:type="paragraph" w:customStyle="1" w:styleId="Affiliation">
    <w:name w:val="Affiliation"/>
    <w:rsid w:val="00075BF2"/>
    <w:pPr>
      <w:spacing w:after="0" w:line="240" w:lineRule="auto"/>
      <w:jc w:val="center"/>
    </w:pPr>
    <w:rPr>
      <w:rFonts w:ascii="Times New Roman" w:eastAsia="SimSun" w:hAnsi="Times New Roman" w:cs="Times New Roman"/>
      <w:sz w:val="20"/>
      <w:szCs w:val="20"/>
    </w:rPr>
  </w:style>
  <w:style w:type="character" w:customStyle="1" w:styleId="gi">
    <w:name w:val="gi"/>
    <w:basedOn w:val="DefaultParagraphFont"/>
    <w:rsid w:val="004501FB"/>
  </w:style>
  <w:style w:type="character" w:customStyle="1" w:styleId="gd">
    <w:name w:val="gd"/>
    <w:basedOn w:val="DefaultParagraphFont"/>
    <w:rsid w:val="004501FB"/>
  </w:style>
  <w:style w:type="character" w:customStyle="1" w:styleId="go">
    <w:name w:val="go"/>
    <w:basedOn w:val="DefaultParagraphFont"/>
    <w:rsid w:val="004501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image" Target="media/image9.png"/><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png"/><Relationship Id="rId5" Type="http://schemas.openxmlformats.org/officeDocument/2006/relationships/image" Target="media/image2.emf"/><Relationship Id="rId15" Type="http://schemas.openxmlformats.org/officeDocument/2006/relationships/theme" Target="theme/theme1.xml"/><Relationship Id="rId10" Type="http://schemas.openxmlformats.org/officeDocument/2006/relationships/image" Target="media/image7.emf"/><Relationship Id="rId4" Type="http://schemas.openxmlformats.org/officeDocument/2006/relationships/image" Target="media/image1.png"/><Relationship Id="rId9" Type="http://schemas.openxmlformats.org/officeDocument/2006/relationships/image" Target="media/image6.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1947</Words>
  <Characters>11099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user</cp:lastModifiedBy>
  <cp:revision>3</cp:revision>
  <dcterms:created xsi:type="dcterms:W3CDTF">2014-09-03T08:48:00Z</dcterms:created>
  <dcterms:modified xsi:type="dcterms:W3CDTF">2017-04-09T07:05:00Z</dcterms:modified>
</cp:coreProperties>
</file>